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8B6D0F" w14:textId="3F3E4AA2" w:rsidR="00A64B78" w:rsidRPr="00A64B78" w:rsidRDefault="009517C1" w:rsidP="00A64B78">
      <w:pPr>
        <w:spacing w:line="360" w:lineRule="auto"/>
        <w:jc w:val="both"/>
        <w:rPr>
          <w:rFonts w:ascii="Arial" w:hAnsi="Arial" w:cs="Arial"/>
          <w:u w:val="single"/>
        </w:rPr>
      </w:pPr>
      <w:bookmarkStart w:id="0" w:name="_Hlk198884298"/>
      <w:bookmarkEnd w:id="0"/>
      <w:r>
        <w:rPr>
          <w:rFonts w:ascii="Arial" w:hAnsi="Arial" w:cs="Arial"/>
          <w:u w:val="single"/>
        </w:rPr>
        <w:t xml:space="preserve">Rauf aufs Dach, rein ins Glück </w:t>
      </w:r>
    </w:p>
    <w:p w14:paraId="6DEC0D49" w14:textId="13C6A2AE" w:rsidR="00A64B78" w:rsidRPr="00CD2454" w:rsidRDefault="00A64B78" w:rsidP="00A64B78">
      <w:pPr>
        <w:spacing w:line="360" w:lineRule="auto"/>
        <w:jc w:val="both"/>
        <w:rPr>
          <w:rFonts w:ascii="Arial" w:hAnsi="Arial" w:cs="Arial"/>
          <w:sz w:val="8"/>
          <w:szCs w:val="8"/>
        </w:rPr>
      </w:pPr>
    </w:p>
    <w:p w14:paraId="78A54E78" w14:textId="2CC8797F" w:rsidR="00CD2454" w:rsidRPr="00CD2454" w:rsidRDefault="009517C1" w:rsidP="006174A4">
      <w:pPr>
        <w:spacing w:line="360" w:lineRule="auto"/>
        <w:rPr>
          <w:rFonts w:ascii="Arial" w:hAnsi="Arial" w:cs="Arial"/>
          <w:b/>
          <w:bCs/>
          <w:sz w:val="6"/>
          <w:szCs w:val="6"/>
        </w:rPr>
      </w:pPr>
      <w:r>
        <w:rPr>
          <w:rFonts w:ascii="Arial" w:hAnsi="Arial" w:cs="Arial"/>
          <w:b/>
          <w:bCs/>
          <w:sz w:val="40"/>
          <w:szCs w:val="40"/>
        </w:rPr>
        <w:t>LAMILUX verlost Flachdach Ausstieg im Wert von 20.000 Euro</w:t>
      </w:r>
    </w:p>
    <w:p w14:paraId="6A7A29DD" w14:textId="20D0047D" w:rsidR="00CD2454" w:rsidRDefault="009517C1" w:rsidP="009517C1">
      <w:pPr>
        <w:spacing w:line="360" w:lineRule="auto"/>
        <w:jc w:val="both"/>
        <w:rPr>
          <w:rFonts w:ascii="Arial" w:hAnsi="Arial" w:cs="Arial"/>
          <w:b/>
          <w:bCs/>
        </w:rPr>
      </w:pPr>
      <w:r>
        <w:rPr>
          <w:rFonts w:ascii="Arial" w:hAnsi="Arial" w:cs="Arial"/>
          <w:b/>
          <w:bCs/>
        </w:rPr>
        <w:t xml:space="preserve">Mit </w:t>
      </w:r>
      <w:r w:rsidRPr="00385EFE">
        <w:rPr>
          <w:rFonts w:ascii="Arial" w:hAnsi="Arial" w:cs="Arial"/>
          <w:b/>
          <w:bCs/>
        </w:rPr>
        <w:t xml:space="preserve">einem Gewinnspiel rund um seine hochwertigen Flachdach Ausstiege hat der </w:t>
      </w:r>
      <w:r w:rsidRPr="009517C1">
        <w:rPr>
          <w:rFonts w:ascii="Arial" w:hAnsi="Arial" w:cs="Arial"/>
          <w:b/>
          <w:bCs/>
        </w:rPr>
        <w:t>fränkische Tageslichtsysteme</w:t>
      </w:r>
      <w:r w:rsidR="00907E2C">
        <w:rPr>
          <w:rFonts w:ascii="Arial" w:hAnsi="Arial" w:cs="Arial"/>
          <w:b/>
          <w:bCs/>
        </w:rPr>
        <w:t>-Hersteller</w:t>
      </w:r>
      <w:r w:rsidRPr="00385EFE">
        <w:rPr>
          <w:rFonts w:ascii="Arial" w:hAnsi="Arial" w:cs="Arial"/>
          <w:b/>
          <w:bCs/>
        </w:rPr>
        <w:t xml:space="preserve"> LAMILUX in diesem Sommer eine besondere B2C-Kampagne ins Leben gerufen – mit großem Erfolg. Über 230 Teilnehmerinnen und Teilnehmer haben ihre Dachterrassenpläne eingereicht, um sich die Chance auf einen LAMILUX Flachdach Ausstieg im Wert von 20.000 Euro zu sichern. Die Resonanz, vor allem aus Metropolregionen wie Berlin und Nordrhein-Westfalen, übertraf dabei alle Erwartungen.</w:t>
      </w:r>
      <w:r w:rsidR="00391859" w:rsidRPr="009517C1">
        <w:rPr>
          <w:rFonts w:ascii="Arial" w:hAnsi="Arial" w:cs="Arial"/>
          <w:b/>
          <w:bCs/>
        </w:rPr>
        <w:t xml:space="preserve"> </w:t>
      </w:r>
    </w:p>
    <w:p w14:paraId="46418C02" w14:textId="77777777" w:rsidR="009517C1" w:rsidRDefault="009517C1" w:rsidP="009517C1">
      <w:pPr>
        <w:spacing w:line="360" w:lineRule="auto"/>
        <w:jc w:val="both"/>
        <w:rPr>
          <w:rFonts w:ascii="Arial" w:hAnsi="Arial" w:cs="Arial"/>
          <w:b/>
          <w:bCs/>
        </w:rPr>
      </w:pPr>
    </w:p>
    <w:p w14:paraId="65A237DC" w14:textId="06D87E71" w:rsidR="009517C1" w:rsidRPr="009517C1" w:rsidRDefault="009517C1" w:rsidP="009517C1">
      <w:pPr>
        <w:spacing w:line="360" w:lineRule="auto"/>
        <w:jc w:val="both"/>
        <w:rPr>
          <w:rFonts w:ascii="Arial" w:hAnsi="Arial" w:cs="Arial"/>
          <w:b/>
          <w:bCs/>
        </w:rPr>
      </w:pPr>
      <w:r>
        <w:rPr>
          <w:rFonts w:ascii="Arial" w:hAnsi="Arial" w:cs="Arial"/>
          <w:b/>
          <w:bCs/>
          <w:noProof/>
        </w:rPr>
        <w:drawing>
          <wp:inline distT="0" distB="0" distL="0" distR="0" wp14:anchorId="22A5896E" wp14:editId="77311AD2">
            <wp:extent cx="4667097" cy="3113634"/>
            <wp:effectExtent l="0" t="0" r="635" b="0"/>
            <wp:docPr id="6628001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77224" cy="3120390"/>
                    </a:xfrm>
                    <a:prstGeom prst="rect">
                      <a:avLst/>
                    </a:prstGeom>
                    <a:noFill/>
                    <a:ln>
                      <a:noFill/>
                    </a:ln>
                  </pic:spPr>
                </pic:pic>
              </a:graphicData>
            </a:graphic>
          </wp:inline>
        </w:drawing>
      </w:r>
    </w:p>
    <w:p w14:paraId="78DD2E08" w14:textId="77777777" w:rsidR="00CD2454" w:rsidRPr="00CD2454" w:rsidRDefault="00CD2454" w:rsidP="00A64B78">
      <w:pPr>
        <w:spacing w:line="360" w:lineRule="auto"/>
        <w:jc w:val="both"/>
        <w:rPr>
          <w:rFonts w:ascii="Arial" w:hAnsi="Arial" w:cs="Arial"/>
          <w:noProof/>
          <w:sz w:val="8"/>
          <w:szCs w:val="8"/>
        </w:rPr>
      </w:pPr>
    </w:p>
    <w:p w14:paraId="6F60E312" w14:textId="19B7A7E9" w:rsidR="00F630D2" w:rsidRDefault="009517C1" w:rsidP="00A64B78">
      <w:pPr>
        <w:spacing w:line="360" w:lineRule="auto"/>
        <w:jc w:val="both"/>
        <w:rPr>
          <w:rFonts w:ascii="Arial" w:hAnsi="Arial" w:cs="Arial"/>
        </w:rPr>
      </w:pPr>
      <w:r>
        <w:rPr>
          <w:rFonts w:ascii="Arial" w:hAnsi="Arial" w:cs="Arial"/>
        </w:rPr>
        <w:lastRenderedPageBreak/>
        <w:t xml:space="preserve">Das Gewinnspiel </w:t>
      </w:r>
      <w:r w:rsidRPr="00BE151E">
        <w:rPr>
          <w:rFonts w:ascii="Arial" w:hAnsi="Arial" w:cs="Arial"/>
        </w:rPr>
        <w:t>„Rauf aufs Dach, rein ins Glück“</w:t>
      </w:r>
      <w:r w:rsidRPr="009517C1">
        <w:rPr>
          <w:rFonts w:ascii="Arial" w:hAnsi="Arial" w:cs="Arial"/>
        </w:rPr>
        <w:t xml:space="preserve"> lief ü</w:t>
      </w:r>
      <w:r w:rsidRPr="00BE151E">
        <w:rPr>
          <w:rFonts w:ascii="Arial" w:hAnsi="Arial" w:cs="Arial"/>
        </w:rPr>
        <w:t>ber einen Zeitraum von sieben Wochen</w:t>
      </w:r>
      <w:r w:rsidRPr="009517C1">
        <w:rPr>
          <w:rFonts w:ascii="Arial" w:hAnsi="Arial" w:cs="Arial"/>
        </w:rPr>
        <w:t xml:space="preserve">. </w:t>
      </w:r>
      <w:r w:rsidRPr="00BE151E">
        <w:rPr>
          <w:rFonts w:ascii="Arial" w:hAnsi="Arial" w:cs="Arial"/>
        </w:rPr>
        <w:t xml:space="preserve">Vom </w:t>
      </w:r>
      <w:r w:rsidR="00137209" w:rsidRPr="006F1B05">
        <w:rPr>
          <w:rFonts w:ascii="Arial" w:hAnsi="Arial" w:cs="Arial"/>
        </w:rPr>
        <w:t>26. Mai</w:t>
      </w:r>
      <w:r w:rsidRPr="00BE151E">
        <w:rPr>
          <w:rFonts w:ascii="Arial" w:hAnsi="Arial" w:cs="Arial"/>
        </w:rPr>
        <w:t xml:space="preserve"> bis zum 13. Juli konnten Eigenheimbesitzer, Wohnungseigentümer sowie Sanierungsfreunde ihre Ideen für ihre persönliche Dachterrasse bei LAMILUX einreichen. Ermöglicht wurde dies durch eine eigens entwickelte Landingpage, die eine schnelle und unkomplizierte Teilnahme erlaubte. Unter den </w:t>
      </w:r>
      <w:r w:rsidRPr="009517C1">
        <w:rPr>
          <w:rFonts w:ascii="Arial" w:hAnsi="Arial" w:cs="Arial"/>
        </w:rPr>
        <w:t xml:space="preserve">zahlreichen </w:t>
      </w:r>
      <w:r w:rsidRPr="00BE151E">
        <w:rPr>
          <w:rFonts w:ascii="Arial" w:hAnsi="Arial" w:cs="Arial"/>
        </w:rPr>
        <w:t>Einreichungen fanden sich</w:t>
      </w:r>
      <w:r w:rsidRPr="009517C1">
        <w:rPr>
          <w:rFonts w:ascii="Arial" w:hAnsi="Arial" w:cs="Arial"/>
        </w:rPr>
        <w:t xml:space="preserve"> dabei</w:t>
      </w:r>
      <w:r w:rsidRPr="00BE151E">
        <w:rPr>
          <w:rFonts w:ascii="Arial" w:hAnsi="Arial" w:cs="Arial"/>
        </w:rPr>
        <w:t xml:space="preserve"> verschiedenste Projekte – </w:t>
      </w:r>
      <w:r w:rsidR="006F1B05">
        <w:rPr>
          <w:rFonts w:ascii="Arial" w:hAnsi="Arial" w:cs="Arial"/>
        </w:rPr>
        <w:t>von privaten Einfamilienhäusern bis hin zu großen Wohnkomplexen</w:t>
      </w:r>
      <w:r w:rsidR="006F1B05">
        <w:rPr>
          <w:rStyle w:val="Kommentarzeichen"/>
        </w:rPr>
        <w:t>.</w:t>
      </w:r>
      <w:r w:rsidRPr="00BE151E">
        <w:rPr>
          <w:rFonts w:ascii="Arial" w:hAnsi="Arial" w:cs="Arial"/>
        </w:rPr>
        <w:t xml:space="preserve"> Um möglichst viele Interessenten auf diese einmalige Chance aufmerksam zu machen, bewarb der Hersteller das Gewinnspiel über die gängigen Social-Media-Kanäle.</w:t>
      </w:r>
      <w:r w:rsidR="00907E2C">
        <w:rPr>
          <w:rFonts w:ascii="Arial" w:hAnsi="Arial" w:cs="Arial"/>
        </w:rPr>
        <w:t xml:space="preserve"> </w:t>
      </w:r>
      <w:r w:rsidRPr="00BE151E">
        <w:rPr>
          <w:rFonts w:ascii="Arial" w:hAnsi="Arial" w:cs="Arial"/>
        </w:rPr>
        <w:t xml:space="preserve">Das Ergebnis: </w:t>
      </w:r>
      <w:r w:rsidR="00907E2C">
        <w:rPr>
          <w:rFonts w:ascii="Arial" w:hAnsi="Arial" w:cs="Arial"/>
        </w:rPr>
        <w:t>Ü</w:t>
      </w:r>
      <w:r w:rsidRPr="00BE151E">
        <w:rPr>
          <w:rFonts w:ascii="Arial" w:hAnsi="Arial" w:cs="Arial"/>
        </w:rPr>
        <w:t>ber 200 Einsendungen, die belegen, dass der Wunsch größer denn je ist, das eigene Dach individuell und effektiv zu nutzen</w:t>
      </w:r>
      <w:r w:rsidRPr="009517C1">
        <w:rPr>
          <w:rFonts w:ascii="Arial" w:hAnsi="Arial" w:cs="Arial"/>
        </w:rPr>
        <w:t xml:space="preserve"> </w:t>
      </w:r>
      <w:r w:rsidRPr="00BE151E">
        <w:rPr>
          <w:rFonts w:ascii="Arial" w:hAnsi="Arial" w:cs="Arial"/>
        </w:rPr>
        <w:t>und so den Wohnkomfort deutlich zu steigern</w:t>
      </w:r>
      <w:r w:rsidRPr="009517C1">
        <w:rPr>
          <w:rFonts w:ascii="Arial" w:hAnsi="Arial" w:cs="Arial"/>
        </w:rPr>
        <w:t xml:space="preserve"> – </w:t>
      </w:r>
      <w:r w:rsidRPr="00BE151E">
        <w:rPr>
          <w:rFonts w:ascii="Arial" w:hAnsi="Arial" w:cs="Arial"/>
        </w:rPr>
        <w:t>insbesondere in der Großstadt.</w:t>
      </w:r>
    </w:p>
    <w:p w14:paraId="799DAE33" w14:textId="77777777" w:rsidR="009517C1" w:rsidRDefault="009517C1" w:rsidP="00A64B78">
      <w:pPr>
        <w:spacing w:line="360" w:lineRule="auto"/>
        <w:jc w:val="both"/>
        <w:rPr>
          <w:rFonts w:ascii="Arial" w:hAnsi="Arial" w:cs="Arial"/>
        </w:rPr>
      </w:pPr>
    </w:p>
    <w:p w14:paraId="388F1D57" w14:textId="24245F6D" w:rsidR="009517C1" w:rsidRPr="009517C1" w:rsidRDefault="009517C1" w:rsidP="00A64B78">
      <w:pPr>
        <w:spacing w:line="360" w:lineRule="auto"/>
        <w:jc w:val="both"/>
        <w:rPr>
          <w:rFonts w:ascii="Arial" w:hAnsi="Arial" w:cs="Arial"/>
          <w:b/>
          <w:bCs/>
        </w:rPr>
      </w:pPr>
      <w:r w:rsidRPr="009517C1">
        <w:rPr>
          <w:rFonts w:ascii="Arial" w:hAnsi="Arial" w:cs="Arial"/>
          <w:b/>
          <w:bCs/>
        </w:rPr>
        <w:t>Kein Gewinnspiel ohne Gewinner</w:t>
      </w:r>
    </w:p>
    <w:p w14:paraId="647A6ED5" w14:textId="244BC613" w:rsidR="009517C1" w:rsidRDefault="009517C1" w:rsidP="00A64B78">
      <w:pPr>
        <w:spacing w:line="360" w:lineRule="auto"/>
        <w:jc w:val="both"/>
        <w:rPr>
          <w:rFonts w:ascii="Arial" w:hAnsi="Arial" w:cs="Arial"/>
        </w:rPr>
      </w:pPr>
      <w:r>
        <w:rPr>
          <w:rFonts w:ascii="Arial" w:hAnsi="Arial" w:cs="Arial"/>
        </w:rPr>
        <w:t xml:space="preserve">Nach </w:t>
      </w:r>
      <w:r w:rsidRPr="009517C1">
        <w:rPr>
          <w:rFonts w:ascii="Arial" w:hAnsi="Arial" w:cs="Arial"/>
        </w:rPr>
        <w:t xml:space="preserve">dem Gewinnspielzeitraum steht der </w:t>
      </w:r>
      <w:r w:rsidRPr="00385EFE">
        <w:rPr>
          <w:rFonts w:ascii="Arial" w:hAnsi="Arial" w:cs="Arial"/>
        </w:rPr>
        <w:t xml:space="preserve">glückliche Gewinner nun fest: </w:t>
      </w:r>
      <w:r w:rsidR="007D3415" w:rsidRPr="007D3415">
        <w:rPr>
          <w:rFonts w:ascii="Arial" w:hAnsi="Arial" w:cs="Arial"/>
        </w:rPr>
        <w:t xml:space="preserve">Fritjof </w:t>
      </w:r>
      <w:proofErr w:type="spellStart"/>
      <w:r w:rsidR="007D3415" w:rsidRPr="007D3415">
        <w:rPr>
          <w:rFonts w:ascii="Arial" w:hAnsi="Arial" w:cs="Arial"/>
        </w:rPr>
        <w:t>Stachowske</w:t>
      </w:r>
      <w:proofErr w:type="spellEnd"/>
      <w:r w:rsidR="007D3415">
        <w:rPr>
          <w:rFonts w:ascii="Arial" w:hAnsi="Arial" w:cs="Arial"/>
        </w:rPr>
        <w:t xml:space="preserve"> </w:t>
      </w:r>
      <w:r w:rsidRPr="00385EFE">
        <w:rPr>
          <w:rFonts w:ascii="Arial" w:hAnsi="Arial" w:cs="Arial"/>
        </w:rPr>
        <w:t>erhält einen hochwertigen Flachdach Ausstieg aus der LAMILUX Komfortreihe</w:t>
      </w:r>
      <w:r w:rsidRPr="009517C1">
        <w:rPr>
          <w:rFonts w:ascii="Arial" w:hAnsi="Arial" w:cs="Arial"/>
        </w:rPr>
        <w:t xml:space="preserve"> </w:t>
      </w:r>
      <w:r w:rsidRPr="00385EFE">
        <w:rPr>
          <w:rFonts w:ascii="Arial" w:hAnsi="Arial" w:cs="Arial"/>
        </w:rPr>
        <w:t>– und damit Zugang zu</w:t>
      </w:r>
      <w:r w:rsidRPr="009517C1">
        <w:rPr>
          <w:rFonts w:ascii="Arial" w:hAnsi="Arial" w:cs="Arial"/>
        </w:rPr>
        <w:t>r eigenen Wohlfühloase über den Dächern der Stadt</w:t>
      </w:r>
      <w:r w:rsidRPr="00385EFE">
        <w:rPr>
          <w:rFonts w:ascii="Arial" w:hAnsi="Arial" w:cs="Arial"/>
        </w:rPr>
        <w:t>.</w:t>
      </w:r>
    </w:p>
    <w:p w14:paraId="0456A98B" w14:textId="08FA1800" w:rsidR="00391859" w:rsidRDefault="009517C1" w:rsidP="00A64B78">
      <w:pPr>
        <w:spacing w:line="360" w:lineRule="auto"/>
        <w:jc w:val="both"/>
        <w:rPr>
          <w:rFonts w:ascii="Arial" w:hAnsi="Arial" w:cs="Arial"/>
        </w:rPr>
      </w:pPr>
      <w:r>
        <w:rPr>
          <w:rFonts w:ascii="Arial" w:hAnsi="Arial" w:cs="Arial"/>
        </w:rPr>
        <w:t xml:space="preserve">Doch </w:t>
      </w:r>
      <w:r w:rsidRPr="00385EFE">
        <w:rPr>
          <w:rFonts w:ascii="Arial" w:hAnsi="Arial" w:cs="Arial"/>
        </w:rPr>
        <w:t xml:space="preserve">auch abseits des Hauptgewinns hat sich die Kampagne als voller Erfolg erwiesen: „Wir wollten mit der Aktion nicht nur Aufmerksamkeit schaffen, sondern vor allem ein Gespür für die Bedürfnisse unserer Endkunden entwickeln“, sagt </w:t>
      </w:r>
      <w:r w:rsidRPr="009517C1">
        <w:rPr>
          <w:rFonts w:ascii="Arial" w:hAnsi="Arial" w:cs="Arial"/>
        </w:rPr>
        <w:t>Hartmut Manske, Marketingleiter bei LAMILUX</w:t>
      </w:r>
      <w:r w:rsidRPr="00385EFE">
        <w:rPr>
          <w:rFonts w:ascii="Arial" w:hAnsi="Arial" w:cs="Arial"/>
        </w:rPr>
        <w:t xml:space="preserve">. </w:t>
      </w:r>
    </w:p>
    <w:p w14:paraId="670FF3C3" w14:textId="77777777" w:rsidR="006F1B05" w:rsidRDefault="006F1B05" w:rsidP="00A64B78">
      <w:pPr>
        <w:spacing w:line="360" w:lineRule="auto"/>
        <w:jc w:val="both"/>
        <w:rPr>
          <w:rFonts w:ascii="Arial" w:hAnsi="Arial" w:cs="Arial"/>
        </w:rPr>
      </w:pPr>
    </w:p>
    <w:p w14:paraId="3855AAE2" w14:textId="77777777" w:rsidR="006F1B05" w:rsidRDefault="006F1B05" w:rsidP="00A64B78">
      <w:pPr>
        <w:spacing w:line="360" w:lineRule="auto"/>
        <w:jc w:val="both"/>
        <w:rPr>
          <w:rFonts w:ascii="Arial" w:hAnsi="Arial" w:cs="Arial"/>
        </w:rPr>
      </w:pPr>
    </w:p>
    <w:p w14:paraId="0769D0A9" w14:textId="46E4502F" w:rsidR="009517C1" w:rsidRDefault="009517C1" w:rsidP="00A64B78">
      <w:pPr>
        <w:spacing w:line="360" w:lineRule="auto"/>
        <w:jc w:val="both"/>
        <w:rPr>
          <w:rFonts w:ascii="Arial" w:hAnsi="Arial" w:cs="Arial"/>
          <w:b/>
          <w:bCs/>
        </w:rPr>
      </w:pPr>
      <w:r w:rsidRPr="009517C1">
        <w:rPr>
          <w:rFonts w:ascii="Arial" w:hAnsi="Arial" w:cs="Arial"/>
          <w:b/>
          <w:bCs/>
        </w:rPr>
        <w:lastRenderedPageBreak/>
        <w:t>Komfort trifft Design mit den LAMILUX Flachdach Ausstiegen</w:t>
      </w:r>
    </w:p>
    <w:p w14:paraId="4BAEBC89" w14:textId="22E0088E" w:rsidR="009517C1" w:rsidRDefault="009517C1" w:rsidP="00A64B78">
      <w:pPr>
        <w:spacing w:line="360" w:lineRule="auto"/>
        <w:jc w:val="both"/>
        <w:rPr>
          <w:rFonts w:ascii="Arial" w:hAnsi="Arial" w:cs="Arial"/>
        </w:rPr>
      </w:pPr>
      <w:r w:rsidRPr="009517C1">
        <w:rPr>
          <w:rFonts w:ascii="Arial" w:hAnsi="Arial" w:cs="Arial"/>
        </w:rPr>
        <w:t xml:space="preserve">Ob als </w:t>
      </w:r>
      <w:r w:rsidRPr="00385EFE">
        <w:rPr>
          <w:rFonts w:ascii="Arial" w:hAnsi="Arial" w:cs="Arial"/>
        </w:rPr>
        <w:t>Rückzugsort, Erweiterung des Wohnraums oder architektonisches Highlight – Dachterrassen sind längst mehr als ein Trend. Um den Weg nach oben besonders komfortabel und ästhetisch zu gestalten, bietet LAMILUX die mehrfach ausgezeichnete Komfortreihe seiner Flachdach Ausstiege. Diese Tageslichtlösungen ermöglichen nicht nur einen sicheren Zugang zur Dachterrasse, sondern sorgen gleichzeitig für maximales Tageslicht im Innenraum und ein angenehmes Raumklima.</w:t>
      </w:r>
    </w:p>
    <w:p w14:paraId="071EC51D" w14:textId="77777777" w:rsidR="009517C1" w:rsidRDefault="009517C1" w:rsidP="00A64B78">
      <w:pPr>
        <w:spacing w:line="360" w:lineRule="auto"/>
        <w:jc w:val="both"/>
        <w:rPr>
          <w:rFonts w:ascii="Arial" w:hAnsi="Arial" w:cs="Arial"/>
        </w:rPr>
      </w:pPr>
    </w:p>
    <w:p w14:paraId="454B8372" w14:textId="57F4E4AB" w:rsidR="009517C1" w:rsidRDefault="009517C1" w:rsidP="00A64B78">
      <w:pPr>
        <w:spacing w:line="360" w:lineRule="auto"/>
        <w:jc w:val="both"/>
        <w:rPr>
          <w:rFonts w:ascii="Arial" w:hAnsi="Arial" w:cs="Arial"/>
          <w:b/>
          <w:bCs/>
        </w:rPr>
      </w:pPr>
      <w:r w:rsidRPr="009517C1">
        <w:rPr>
          <w:rFonts w:ascii="Arial" w:hAnsi="Arial" w:cs="Arial"/>
          <w:b/>
          <w:bCs/>
        </w:rPr>
        <w:t>Um für jede Dachterrasse eine individuelle Lösung zu schaffen, verfügt LAMILUX über ein breites Produktportfolio</w:t>
      </w:r>
      <w:r w:rsidR="00907E2C">
        <w:rPr>
          <w:rFonts w:ascii="Arial" w:hAnsi="Arial" w:cs="Arial"/>
          <w:b/>
          <w:bCs/>
        </w:rPr>
        <w:t>:</w:t>
      </w:r>
    </w:p>
    <w:p w14:paraId="7F5BE33F" w14:textId="77777777" w:rsidR="009517C1" w:rsidRDefault="009517C1" w:rsidP="00A64B78">
      <w:pPr>
        <w:spacing w:line="360" w:lineRule="auto"/>
        <w:jc w:val="both"/>
        <w:rPr>
          <w:rFonts w:ascii="Arial" w:hAnsi="Arial" w:cs="Arial"/>
          <w:b/>
          <w:bCs/>
        </w:rPr>
      </w:pPr>
    </w:p>
    <w:p w14:paraId="7AD8FF2B" w14:textId="7E20F289" w:rsidR="009517C1" w:rsidRDefault="009517C1" w:rsidP="00A64B78">
      <w:pPr>
        <w:spacing w:line="360" w:lineRule="auto"/>
        <w:jc w:val="both"/>
        <w:rPr>
          <w:rFonts w:ascii="Arial" w:hAnsi="Arial" w:cs="Arial"/>
        </w:rPr>
      </w:pPr>
      <w:r w:rsidRPr="009517C1">
        <w:rPr>
          <w:rFonts w:ascii="Arial" w:hAnsi="Arial" w:cs="Arial"/>
        </w:rPr>
        <w:t xml:space="preserve">Der </w:t>
      </w:r>
      <w:r w:rsidRPr="001A346D">
        <w:rPr>
          <w:rFonts w:ascii="Arial" w:hAnsi="Arial" w:cs="Arial"/>
          <w:b/>
          <w:bCs/>
        </w:rPr>
        <w:t>Komfort Swing</w:t>
      </w:r>
      <w:r w:rsidRPr="001A346D">
        <w:rPr>
          <w:rFonts w:ascii="Arial" w:hAnsi="Arial" w:cs="Arial"/>
        </w:rPr>
        <w:t xml:space="preserve"> bietet dank seitlichem Klappmechanismus ein großzügiges Durchgangsmaß – ohne zusätzlichen Platzbedarf auf dem Flachdach. Innerhalb von 25 Sekunden öffnet er sich um 84 Grad und eignet sich auch zur Belüftung. Mit 3 bis 3,5 Quadratmetern vereint er maximale Funktionalität auf kleinem Raum – ideal für begrenzte Dachflächen.</w:t>
      </w:r>
    </w:p>
    <w:p w14:paraId="5C3867BC" w14:textId="27242137" w:rsidR="009517C1" w:rsidRDefault="009517C1" w:rsidP="00A64B78">
      <w:pPr>
        <w:spacing w:line="360" w:lineRule="auto"/>
        <w:jc w:val="both"/>
        <w:rPr>
          <w:rFonts w:ascii="Arial" w:hAnsi="Arial" w:cs="Arial"/>
        </w:rPr>
      </w:pPr>
      <w:r>
        <w:rPr>
          <w:rFonts w:ascii="Arial" w:hAnsi="Arial" w:cs="Arial"/>
        </w:rPr>
        <w:t xml:space="preserve">Der </w:t>
      </w:r>
      <w:r w:rsidRPr="001A346D">
        <w:rPr>
          <w:rFonts w:ascii="Arial" w:hAnsi="Arial" w:cs="Arial"/>
          <w:b/>
          <w:bCs/>
        </w:rPr>
        <w:t>Komfort Quadrat</w:t>
      </w:r>
      <w:r w:rsidRPr="001A346D">
        <w:rPr>
          <w:rFonts w:ascii="Arial" w:hAnsi="Arial" w:cs="Arial"/>
        </w:rPr>
        <w:t xml:space="preserve"> überzeugt mit ästhetischer Symmetrie im quadratischen Format. Als funktionaler Dachausstieg ergänzt er moderne Flachdacharchitektur. Ob über Wendel- oder </w:t>
      </w:r>
      <w:proofErr w:type="spellStart"/>
      <w:r w:rsidRPr="001A346D">
        <w:rPr>
          <w:rFonts w:ascii="Arial" w:hAnsi="Arial" w:cs="Arial"/>
        </w:rPr>
        <w:t>Podesttreppe</w:t>
      </w:r>
      <w:proofErr w:type="spellEnd"/>
      <w:r w:rsidRPr="001A346D">
        <w:rPr>
          <w:rFonts w:ascii="Arial" w:hAnsi="Arial" w:cs="Arial"/>
        </w:rPr>
        <w:t xml:space="preserve"> – er ermöglicht einen komfortablen Zugang zur Dachterrasse. Die 4 m² große Glasfläche bringt viel Tageslicht ins Innere und verbessert Raumklima sowie Energieeffizienz.</w:t>
      </w:r>
    </w:p>
    <w:p w14:paraId="0F31B90B" w14:textId="055058A1" w:rsidR="009517C1" w:rsidRDefault="009517C1" w:rsidP="00A64B78">
      <w:pPr>
        <w:spacing w:line="360" w:lineRule="auto"/>
        <w:jc w:val="both"/>
        <w:rPr>
          <w:rFonts w:ascii="Arial" w:hAnsi="Arial" w:cs="Arial"/>
        </w:rPr>
      </w:pPr>
      <w:r>
        <w:rPr>
          <w:rFonts w:ascii="Arial" w:hAnsi="Arial" w:cs="Arial"/>
        </w:rPr>
        <w:t xml:space="preserve">Der </w:t>
      </w:r>
      <w:r w:rsidRPr="001A346D">
        <w:rPr>
          <w:rFonts w:ascii="Arial" w:hAnsi="Arial" w:cs="Arial"/>
          <w:b/>
          <w:bCs/>
        </w:rPr>
        <w:t>Komfort Solo</w:t>
      </w:r>
      <w:r w:rsidRPr="001A346D">
        <w:rPr>
          <w:rFonts w:ascii="Arial" w:hAnsi="Arial" w:cs="Arial"/>
        </w:rPr>
        <w:t xml:space="preserve"> öffnet sich horizontal: Die seitlich verschobene Verglasung schafft eine komplett freie Öffnung. Mit 4,2 m² bietet er </w:t>
      </w:r>
      <w:r w:rsidRPr="001A346D">
        <w:rPr>
          <w:rFonts w:ascii="Arial" w:hAnsi="Arial" w:cs="Arial"/>
        </w:rPr>
        <w:lastRenderedPageBreak/>
        <w:t>maximalen Lichteinfall, Belüftung und Zugang. Dank hoher Flächenneigung fließt Wasser optimal ab. Auch energetisch überzeugt er mit Effizienz und einfacher Bedienung.</w:t>
      </w:r>
    </w:p>
    <w:p w14:paraId="383BA51D" w14:textId="77777777" w:rsidR="009517C1" w:rsidRDefault="009517C1" w:rsidP="00A64B78">
      <w:pPr>
        <w:spacing w:line="360" w:lineRule="auto"/>
        <w:jc w:val="both"/>
        <w:rPr>
          <w:rFonts w:ascii="Arial" w:hAnsi="Arial" w:cs="Arial"/>
        </w:rPr>
      </w:pPr>
    </w:p>
    <w:p w14:paraId="25CDE744" w14:textId="2DDBFCD9" w:rsidR="00907E2C" w:rsidRPr="00907E2C" w:rsidRDefault="009517C1" w:rsidP="009517C1">
      <w:pPr>
        <w:spacing w:line="360" w:lineRule="auto"/>
        <w:jc w:val="both"/>
        <w:rPr>
          <w:rFonts w:ascii="Arial" w:hAnsi="Arial" w:cs="Arial"/>
        </w:rPr>
      </w:pPr>
      <w:r>
        <w:rPr>
          <w:rFonts w:ascii="Arial" w:hAnsi="Arial" w:cs="Arial"/>
        </w:rPr>
        <w:t xml:space="preserve">Dank </w:t>
      </w:r>
      <w:r w:rsidRPr="00385EFE">
        <w:rPr>
          <w:rFonts w:ascii="Arial" w:hAnsi="Arial" w:cs="Arial"/>
        </w:rPr>
        <w:t xml:space="preserve">exzellenter Wärmedämmung, intuitiver elektrischer Steuerung und </w:t>
      </w:r>
      <w:r w:rsidR="00907E2C">
        <w:rPr>
          <w:rFonts w:ascii="Arial" w:hAnsi="Arial" w:cs="Arial"/>
        </w:rPr>
        <w:t>elegantem</w:t>
      </w:r>
      <w:r w:rsidRPr="00385EFE">
        <w:rPr>
          <w:rFonts w:ascii="Arial" w:hAnsi="Arial" w:cs="Arial"/>
        </w:rPr>
        <w:t xml:space="preserve"> Design fügen sich alle Modelle harmonisch in</w:t>
      </w:r>
      <w:r w:rsidR="00907E2C">
        <w:rPr>
          <w:rFonts w:ascii="Arial" w:hAnsi="Arial" w:cs="Arial"/>
        </w:rPr>
        <w:t xml:space="preserve"> die</w:t>
      </w:r>
      <w:r w:rsidRPr="00385EFE">
        <w:rPr>
          <w:rFonts w:ascii="Arial" w:hAnsi="Arial" w:cs="Arial"/>
        </w:rPr>
        <w:t xml:space="preserve"> moderne Architektur ein</w:t>
      </w:r>
      <w:r w:rsidR="00907E2C">
        <w:rPr>
          <w:rFonts w:ascii="Arial" w:hAnsi="Arial" w:cs="Arial"/>
        </w:rPr>
        <w:t xml:space="preserve">. Genau deshalb freut sich LAMILUX das spannende Bauprojekt mit dem Gewinner </w:t>
      </w:r>
      <w:r w:rsidR="007D3415" w:rsidRPr="007D3415">
        <w:rPr>
          <w:rFonts w:ascii="Arial" w:hAnsi="Arial" w:cs="Arial"/>
        </w:rPr>
        <w:t xml:space="preserve">Fritjof </w:t>
      </w:r>
      <w:proofErr w:type="spellStart"/>
      <w:r w:rsidR="007D3415" w:rsidRPr="007D3415">
        <w:rPr>
          <w:rFonts w:ascii="Arial" w:hAnsi="Arial" w:cs="Arial"/>
        </w:rPr>
        <w:t>Stachowske</w:t>
      </w:r>
      <w:proofErr w:type="spellEnd"/>
      <w:r w:rsidR="00907E2C">
        <w:rPr>
          <w:rFonts w:ascii="Arial" w:hAnsi="Arial" w:cs="Arial"/>
        </w:rPr>
        <w:t xml:space="preserve"> umzusetzen und wünscht ihm bereits jetzt viele Wohlfühlstunden auf der eigenen Dachterrasse – komfortabel zugänglich mit dem LAMILUX Flachdach Ausstieg.</w:t>
      </w:r>
    </w:p>
    <w:p w14:paraId="47D95224" w14:textId="77777777" w:rsidR="009517C1" w:rsidRPr="00907E2C" w:rsidRDefault="009517C1" w:rsidP="009517C1">
      <w:pPr>
        <w:spacing w:line="360" w:lineRule="auto"/>
        <w:jc w:val="both"/>
        <w:rPr>
          <w:rFonts w:ascii="Arial" w:hAnsi="Arial" w:cs="Arial"/>
        </w:rPr>
      </w:pPr>
    </w:p>
    <w:p w14:paraId="2A12F39C" w14:textId="52F1ED1A" w:rsidR="00A64B78" w:rsidRPr="00AA3258" w:rsidRDefault="00A64B78" w:rsidP="00A64B78">
      <w:pPr>
        <w:spacing w:line="360" w:lineRule="auto"/>
        <w:jc w:val="both"/>
        <w:rPr>
          <w:rFonts w:ascii="Arial" w:hAnsi="Arial" w:cs="Arial"/>
          <w:b/>
          <w:bCs/>
        </w:rPr>
      </w:pPr>
      <w:r w:rsidRPr="00AA3258">
        <w:rPr>
          <w:rFonts w:ascii="Arial" w:hAnsi="Arial" w:cs="Arial"/>
          <w:b/>
          <w:bCs/>
        </w:rPr>
        <w:t>…</w:t>
      </w:r>
    </w:p>
    <w:p w14:paraId="50609858" w14:textId="6E52A49D" w:rsidR="00B173C0" w:rsidRPr="00AA3258" w:rsidRDefault="009517C1" w:rsidP="00CF154E">
      <w:pPr>
        <w:spacing w:line="360" w:lineRule="auto"/>
        <w:jc w:val="both"/>
        <w:rPr>
          <w:rFonts w:ascii="Arial" w:hAnsi="Arial" w:cs="Arial"/>
          <w:b/>
          <w:bCs/>
        </w:rPr>
      </w:pPr>
      <w:r w:rsidRPr="00AA3258">
        <w:rPr>
          <w:rFonts w:ascii="Arial" w:hAnsi="Arial" w:cs="Arial"/>
          <w:b/>
          <w:bCs/>
        </w:rPr>
        <w:t>www.lamilux.de</w:t>
      </w:r>
    </w:p>
    <w:p w14:paraId="722EA6AF" w14:textId="73820282" w:rsidR="00CD2454" w:rsidRPr="00AA3258" w:rsidRDefault="00CD2454">
      <w:pPr>
        <w:spacing w:after="160" w:line="259" w:lineRule="auto"/>
        <w:rPr>
          <w:rFonts w:ascii="Arial" w:hAnsi="Arial" w:cs="Arial"/>
          <w:b/>
          <w:bCs/>
          <w:sz w:val="22"/>
          <w:szCs w:val="22"/>
        </w:rPr>
      </w:pPr>
    </w:p>
    <w:p w14:paraId="557CF407" w14:textId="2959B983" w:rsidR="00990964" w:rsidRPr="00907935" w:rsidRDefault="00990964" w:rsidP="00990964">
      <w:pPr>
        <w:spacing w:line="360" w:lineRule="auto"/>
        <w:jc w:val="both"/>
        <w:rPr>
          <w:rFonts w:ascii="Arial" w:hAnsi="Arial" w:cs="Arial"/>
          <w:b/>
          <w:bCs/>
          <w:sz w:val="22"/>
          <w:szCs w:val="22"/>
        </w:rPr>
      </w:pPr>
      <w:r w:rsidRPr="00907935">
        <w:rPr>
          <w:rFonts w:ascii="Arial" w:hAnsi="Arial" w:cs="Arial"/>
          <w:b/>
          <w:bCs/>
          <w:sz w:val="22"/>
          <w:szCs w:val="22"/>
        </w:rPr>
        <w:t xml:space="preserve">LAMILUX Heinrich Strunz Gruppe, </w:t>
      </w:r>
      <w:proofErr w:type="spellStart"/>
      <w:r w:rsidRPr="00907935">
        <w:rPr>
          <w:rFonts w:ascii="Arial" w:hAnsi="Arial" w:cs="Arial"/>
          <w:b/>
          <w:bCs/>
          <w:sz w:val="22"/>
          <w:szCs w:val="22"/>
        </w:rPr>
        <w:t>Rehau</w:t>
      </w:r>
      <w:proofErr w:type="spellEnd"/>
    </w:p>
    <w:p w14:paraId="00E01429" w14:textId="35395E77" w:rsidR="00B173C0" w:rsidRDefault="00990964" w:rsidP="00B173C0">
      <w:pPr>
        <w:spacing w:line="360" w:lineRule="auto"/>
        <w:jc w:val="both"/>
        <w:rPr>
          <w:rFonts w:ascii="Arial" w:hAnsi="Arial" w:cs="Arial"/>
        </w:rPr>
      </w:pPr>
      <w:r w:rsidRPr="00907935">
        <w:rPr>
          <w:rFonts w:ascii="Arial" w:hAnsi="Arial" w:cs="Arial"/>
          <w:sz w:val="22"/>
          <w:szCs w:val="22"/>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w:t>
      </w:r>
      <w:proofErr w:type="spellStart"/>
      <w:r w:rsidRPr="005C00B8">
        <w:rPr>
          <w:rFonts w:ascii="Arial" w:hAnsi="Arial" w:cs="Arial"/>
          <w:sz w:val="22"/>
          <w:szCs w:val="22"/>
        </w:rPr>
        <w:t>Objektentrauchung</w:t>
      </w:r>
      <w:proofErr w:type="spellEnd"/>
      <w:r w:rsidRPr="005C00B8" w:rsidDel="005C00B8">
        <w:rPr>
          <w:rFonts w:ascii="Arial" w:hAnsi="Arial" w:cs="Arial"/>
          <w:sz w:val="22"/>
          <w:szCs w:val="22"/>
        </w:rPr>
        <w:t xml:space="preserve"> </w:t>
      </w:r>
      <w:r w:rsidRPr="00907935">
        <w:rPr>
          <w:rFonts w:ascii="Arial" w:hAnsi="Arial" w:cs="Arial"/>
          <w:sz w:val="22"/>
          <w:szCs w:val="22"/>
        </w:rPr>
        <w:t xml:space="preserve">ist LAMILUX bekannt. Darüber hinaus zählt das 1909 gegründete mittelständische Familienunternehmen zu den weltweit größten Produzenten von </w:t>
      </w:r>
      <w:proofErr w:type="spellStart"/>
      <w:r w:rsidRPr="00907935">
        <w:rPr>
          <w:rFonts w:ascii="Arial" w:hAnsi="Arial" w:cs="Arial"/>
          <w:sz w:val="22"/>
          <w:szCs w:val="22"/>
        </w:rPr>
        <w:t>carbon</w:t>
      </w:r>
      <w:proofErr w:type="spellEnd"/>
      <w:r w:rsidRPr="00907935">
        <w:rPr>
          <w:rFonts w:ascii="Arial" w:hAnsi="Arial" w:cs="Arial"/>
          <w:sz w:val="22"/>
          <w:szCs w:val="22"/>
        </w:rPr>
        <w:t>- und glasfaserverstärkten Kunststoffen. Diese Verbundmaterial</w:t>
      </w:r>
      <w:r>
        <w:rPr>
          <w:rFonts w:ascii="Arial" w:hAnsi="Arial" w:cs="Arial"/>
          <w:sz w:val="22"/>
          <w:szCs w:val="22"/>
        </w:rPr>
        <w:t>i</w:t>
      </w:r>
      <w:r w:rsidRPr="00907935">
        <w:rPr>
          <w:rFonts w:ascii="Arial" w:hAnsi="Arial" w:cs="Arial"/>
          <w:sz w:val="22"/>
          <w:szCs w:val="22"/>
        </w:rPr>
        <w:t xml:space="preserve">en sorgen beispielsweise als Dach-, Wand- und Bodenbekleidungen in Nutzfahrzeugen für Stabilität, Leichtbau und Schlagfestigkeit. </w:t>
      </w:r>
      <w:r>
        <w:rPr>
          <w:rFonts w:ascii="Arial" w:hAnsi="Arial" w:cs="Arial"/>
          <w:sz w:val="22"/>
          <w:szCs w:val="22"/>
        </w:rPr>
        <w:t xml:space="preserve">LAMILUX strebt an, Innovationsführer und Leistungsführer in </w:t>
      </w:r>
      <w:r>
        <w:rPr>
          <w:rFonts w:ascii="Arial" w:hAnsi="Arial" w:cs="Arial"/>
          <w:sz w:val="22"/>
          <w:szCs w:val="22"/>
        </w:rPr>
        <w:lastRenderedPageBreak/>
        <w:t xml:space="preserve">allen für die Kunden relevanten Bereichen zu sein. </w:t>
      </w:r>
      <w:r w:rsidRPr="00907935">
        <w:rPr>
          <w:rFonts w:ascii="Arial" w:hAnsi="Arial" w:cs="Arial"/>
          <w:sz w:val="22"/>
          <w:szCs w:val="22"/>
        </w:rPr>
        <w:t xml:space="preserve">Das Familienunternehmen mit Sitz in </w:t>
      </w:r>
      <w:proofErr w:type="spellStart"/>
      <w:r w:rsidRPr="00907935">
        <w:rPr>
          <w:rFonts w:ascii="Arial" w:hAnsi="Arial" w:cs="Arial"/>
          <w:sz w:val="22"/>
          <w:szCs w:val="22"/>
        </w:rPr>
        <w:t>Rehau</w:t>
      </w:r>
      <w:proofErr w:type="spellEnd"/>
      <w:r>
        <w:rPr>
          <w:rFonts w:ascii="Arial" w:hAnsi="Arial" w:cs="Arial"/>
          <w:sz w:val="22"/>
          <w:szCs w:val="22"/>
        </w:rPr>
        <w:t xml:space="preserve"> </w:t>
      </w:r>
      <w:r w:rsidRPr="00907935">
        <w:rPr>
          <w:rFonts w:ascii="Arial" w:hAnsi="Arial" w:cs="Arial"/>
          <w:sz w:val="22"/>
          <w:szCs w:val="22"/>
        </w:rPr>
        <w:t>wird von Dr. Alexander</w:t>
      </w:r>
      <w:r w:rsidR="009517C1">
        <w:rPr>
          <w:rFonts w:ascii="Arial" w:hAnsi="Arial" w:cs="Arial"/>
          <w:sz w:val="22"/>
          <w:szCs w:val="22"/>
        </w:rPr>
        <w:t>, Dr. Sophia</w:t>
      </w:r>
      <w:r>
        <w:rPr>
          <w:rFonts w:ascii="Arial" w:hAnsi="Arial" w:cs="Arial"/>
          <w:sz w:val="22"/>
          <w:szCs w:val="22"/>
        </w:rPr>
        <w:t xml:space="preserve"> und Johanna</w:t>
      </w:r>
      <w:r w:rsidRPr="00907935">
        <w:rPr>
          <w:rFonts w:ascii="Arial" w:hAnsi="Arial" w:cs="Arial"/>
          <w:sz w:val="22"/>
          <w:szCs w:val="22"/>
        </w:rPr>
        <w:t xml:space="preserve"> Strunz in vierter Generation geführt, beschäftigt derzeit rund 1300 Mitarbeiterinnen und Mitarbeiter und hat 202</w:t>
      </w:r>
      <w:r w:rsidR="00FB533A">
        <w:rPr>
          <w:rFonts w:ascii="Arial" w:hAnsi="Arial" w:cs="Arial"/>
          <w:sz w:val="22"/>
          <w:szCs w:val="22"/>
        </w:rPr>
        <w:t>4</w:t>
      </w:r>
      <w:r w:rsidRPr="00907935">
        <w:rPr>
          <w:rFonts w:ascii="Arial" w:hAnsi="Arial" w:cs="Arial"/>
          <w:sz w:val="22"/>
          <w:szCs w:val="22"/>
        </w:rPr>
        <w:t xml:space="preserve"> einen Umsatz von rund 3</w:t>
      </w:r>
      <w:r>
        <w:rPr>
          <w:rFonts w:ascii="Arial" w:hAnsi="Arial" w:cs="Arial"/>
          <w:sz w:val="22"/>
          <w:szCs w:val="22"/>
        </w:rPr>
        <w:t>5</w:t>
      </w:r>
      <w:r w:rsidR="00FB533A">
        <w:rPr>
          <w:rFonts w:ascii="Arial" w:hAnsi="Arial" w:cs="Arial"/>
          <w:sz w:val="22"/>
          <w:szCs w:val="22"/>
        </w:rPr>
        <w:t>7</w:t>
      </w:r>
      <w:r w:rsidRPr="00907935">
        <w:rPr>
          <w:rFonts w:ascii="Arial" w:hAnsi="Arial" w:cs="Arial"/>
          <w:sz w:val="22"/>
          <w:szCs w:val="22"/>
        </w:rPr>
        <w:t xml:space="preserve"> Millionen Euro erzielt.</w:t>
      </w:r>
    </w:p>
    <w:p w14:paraId="2F722151" w14:textId="1FC4F047" w:rsidR="00B173C0" w:rsidRDefault="00B173C0" w:rsidP="00B173C0">
      <w:pPr>
        <w:spacing w:line="360" w:lineRule="auto"/>
        <w:jc w:val="both"/>
        <w:rPr>
          <w:rFonts w:ascii="Arial" w:hAnsi="Arial" w:cs="Arial"/>
        </w:rPr>
      </w:pPr>
    </w:p>
    <w:p w14:paraId="3C6A701A" w14:textId="77777777" w:rsidR="00B173C0" w:rsidRPr="00CF3506" w:rsidRDefault="00B173C0" w:rsidP="00990964">
      <w:pPr>
        <w:spacing w:line="360" w:lineRule="auto"/>
        <w:jc w:val="both"/>
        <w:rPr>
          <w:rFonts w:ascii="Arial" w:hAnsi="Arial" w:cs="Arial"/>
          <w:sz w:val="22"/>
          <w:szCs w:val="22"/>
        </w:rPr>
      </w:pPr>
    </w:p>
    <w:sectPr w:rsidR="00B173C0" w:rsidRPr="00CF3506" w:rsidSect="009C5D47">
      <w:headerReference w:type="default" r:id="rId8"/>
      <w:footerReference w:type="default" r:id="rId9"/>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83A3DD" w14:textId="77777777" w:rsidR="00313DB8" w:rsidRDefault="00313DB8" w:rsidP="00D52FF7">
      <w:r>
        <w:separator/>
      </w:r>
    </w:p>
  </w:endnote>
  <w:endnote w:type="continuationSeparator" w:id="0">
    <w:p w14:paraId="614EF8E3" w14:textId="77777777" w:rsidR="00313DB8" w:rsidRDefault="00313DB8"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600E8F"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600E8F" w:rsidRPr="00123815" w:rsidRDefault="00600E8F" w:rsidP="001A2540">
    <w:pPr>
      <w:pStyle w:val="Fuzeile"/>
      <w:rPr>
        <w:rFonts w:ascii="Arial" w:hAnsi="Arial" w:cs="Arial"/>
        <w:color w:val="A6A6A6" w:themeColor="background1" w:themeShade="A6"/>
        <w:sz w:val="16"/>
      </w:rPr>
    </w:pPr>
  </w:p>
  <w:p w14:paraId="6B96A9F6" w14:textId="457001FA" w:rsidR="00600E8F"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6DC44FB0" w:rsidR="00600E8F" w:rsidRPr="00123815" w:rsidRDefault="00A12B0D"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Celine Hofmann</w:t>
    </w:r>
  </w:p>
  <w:p w14:paraId="2C9C7E1E" w14:textId="2E0EE536" w:rsidR="00600E8F" w:rsidRPr="00123815" w:rsidRDefault="00A12B0D" w:rsidP="001A2540">
    <w:pPr>
      <w:pStyle w:val="Fuzeile"/>
      <w:rPr>
        <w:rFonts w:ascii="Arial" w:hAnsi="Arial" w:cs="Arial"/>
        <w:color w:val="A6A6A6" w:themeColor="background1" w:themeShade="A6"/>
        <w:sz w:val="16"/>
      </w:rPr>
    </w:pPr>
    <w:proofErr w:type="gramStart"/>
    <w:r>
      <w:rPr>
        <w:rFonts w:ascii="Arial" w:hAnsi="Arial" w:cs="Arial"/>
        <w:color w:val="A6A6A6" w:themeColor="background1" w:themeShade="A6"/>
        <w:sz w:val="16"/>
      </w:rPr>
      <w:t>Marketing Tageslichtsysteme</w:t>
    </w:r>
    <w:proofErr w:type="gramEnd"/>
  </w:p>
  <w:p w14:paraId="12EA072D" w14:textId="5FB58E38" w:rsidR="00600E8F"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 xml:space="preserve">95111 </w:t>
    </w:r>
    <w:proofErr w:type="spellStart"/>
    <w:r w:rsidRPr="00123815">
      <w:rPr>
        <w:rFonts w:ascii="Arial" w:hAnsi="Arial" w:cs="Arial"/>
        <w:color w:val="A6A6A6" w:themeColor="background1" w:themeShade="A6"/>
        <w:sz w:val="16"/>
      </w:rPr>
      <w:t>Rehau</w:t>
    </w:r>
    <w:proofErr w:type="spellEnd"/>
  </w:p>
  <w:p w14:paraId="3721FAA7" w14:textId="77777777" w:rsidR="00600E8F" w:rsidRPr="00123815" w:rsidRDefault="00600E8F" w:rsidP="001A2540">
    <w:pPr>
      <w:pStyle w:val="Fuzeile"/>
      <w:rPr>
        <w:rFonts w:ascii="Arial" w:hAnsi="Arial" w:cs="Arial"/>
        <w:color w:val="A6A6A6" w:themeColor="background1" w:themeShade="A6"/>
        <w:sz w:val="16"/>
      </w:rPr>
    </w:pPr>
  </w:p>
  <w:p w14:paraId="2D99A013" w14:textId="44058CCD" w:rsidR="00600E8F"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 xml:space="preserve">Tel.: </w:t>
    </w:r>
    <w:r w:rsidR="00A12B0D">
      <w:rPr>
        <w:rFonts w:ascii="Arial" w:hAnsi="Arial" w:cs="Arial"/>
        <w:color w:val="A6A6A6" w:themeColor="background1" w:themeShade="A6"/>
        <w:sz w:val="16"/>
      </w:rPr>
      <w:t>+49 151 40592050</w:t>
    </w:r>
  </w:p>
  <w:p w14:paraId="5D9FEDD7" w14:textId="0109A98E" w:rsidR="00600E8F"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A12B0D">
      <w:rPr>
        <w:rFonts w:ascii="Arial" w:hAnsi="Arial" w:cs="Arial"/>
        <w:color w:val="A6A6A6" w:themeColor="background1" w:themeShade="A6"/>
        <w:sz w:val="16"/>
      </w:rPr>
      <w:t>celine.hofmann</w:t>
    </w:r>
    <w:r w:rsidRPr="00123815">
      <w:rPr>
        <w:rFonts w:ascii="Arial" w:hAnsi="Arial" w:cs="Arial"/>
        <w:color w:val="A6A6A6" w:themeColor="background1" w:themeShade="A6"/>
        <w:sz w:val="16"/>
      </w:rPr>
      <w:t>@lamilux.de</w:t>
    </w:r>
  </w:p>
  <w:p w14:paraId="5B743655" w14:textId="77777777" w:rsidR="00600E8F"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E51435" w14:textId="77777777" w:rsidR="00313DB8" w:rsidRDefault="00313DB8" w:rsidP="00D52FF7">
      <w:r>
        <w:separator/>
      </w:r>
    </w:p>
  </w:footnote>
  <w:footnote w:type="continuationSeparator" w:id="0">
    <w:p w14:paraId="174EC4C5" w14:textId="77777777" w:rsidR="00313DB8" w:rsidRDefault="00313DB8"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39A042EB" w:rsidR="00056167" w:rsidRDefault="00056167" w:rsidP="00056167">
    <w:pPr>
      <w:pStyle w:val="Kopfzeile"/>
      <w:tabs>
        <w:tab w:val="clear" w:pos="4536"/>
        <w:tab w:val="clear" w:pos="9072"/>
        <w:tab w:val="left" w:pos="1820"/>
      </w:tabs>
      <w:rPr>
        <w:rFonts w:ascii="Arial" w:hAnsi="Arial" w:cs="Arial"/>
      </w:rPr>
    </w:pPr>
    <w:proofErr w:type="spellStart"/>
    <w:r>
      <w:rPr>
        <w:rFonts w:ascii="Arial" w:hAnsi="Arial" w:cs="Arial"/>
      </w:rPr>
      <w:t>Rehau</w:t>
    </w:r>
    <w:proofErr w:type="spellEnd"/>
    <w:r>
      <w:rPr>
        <w:rFonts w:ascii="Arial" w:hAnsi="Arial" w:cs="Arial"/>
      </w:rPr>
      <w:t xml:space="preserve">, </w:t>
    </w:r>
    <w:r w:rsidR="009517C1">
      <w:rPr>
        <w:rFonts w:ascii="Arial" w:hAnsi="Arial" w:cs="Arial"/>
      </w:rPr>
      <w:t>August</w:t>
    </w:r>
    <w:r w:rsidR="00E22333">
      <w:rPr>
        <w:rFonts w:ascii="Arial" w:hAnsi="Arial" w:cs="Arial"/>
      </w:rPr>
      <w:t xml:space="preserve"> 202</w:t>
    </w:r>
    <w:r w:rsidR="00252F4F">
      <w:rPr>
        <w:rFonts w:ascii="Arial" w:hAnsi="Arial" w:cs="Arial"/>
      </w:rPr>
      <w:t>5</w:t>
    </w:r>
  </w:p>
  <w:p w14:paraId="549B2A5E" w14:textId="77777777" w:rsidR="00056167" w:rsidRDefault="00056167">
    <w:pPr>
      <w:pStyle w:val="Kopfzeile"/>
      <w:rPr>
        <w:rFonts w:ascii="Arial" w:hAnsi="Arial" w:cs="Arial"/>
      </w:rPr>
    </w:pPr>
  </w:p>
  <w:p w14:paraId="59F9D09A" w14:textId="38F3FF19" w:rsidR="00600E8F" w:rsidRDefault="00600E8F">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544F3"/>
    <w:rsid w:val="00056167"/>
    <w:rsid w:val="00060BC4"/>
    <w:rsid w:val="00062629"/>
    <w:rsid w:val="00064CE6"/>
    <w:rsid w:val="000677D7"/>
    <w:rsid w:val="00072172"/>
    <w:rsid w:val="00076F4A"/>
    <w:rsid w:val="00080CA8"/>
    <w:rsid w:val="000835AC"/>
    <w:rsid w:val="00085551"/>
    <w:rsid w:val="000923A3"/>
    <w:rsid w:val="000957D1"/>
    <w:rsid w:val="000A23F6"/>
    <w:rsid w:val="000C2B7C"/>
    <w:rsid w:val="000C559E"/>
    <w:rsid w:val="000D27A2"/>
    <w:rsid w:val="000F14A4"/>
    <w:rsid w:val="000F3394"/>
    <w:rsid w:val="000F3F13"/>
    <w:rsid w:val="000F5A2C"/>
    <w:rsid w:val="000F77A3"/>
    <w:rsid w:val="00103AA4"/>
    <w:rsid w:val="00115807"/>
    <w:rsid w:val="001202F0"/>
    <w:rsid w:val="00123815"/>
    <w:rsid w:val="0013140D"/>
    <w:rsid w:val="00133A37"/>
    <w:rsid w:val="00137209"/>
    <w:rsid w:val="0013787B"/>
    <w:rsid w:val="00137FE0"/>
    <w:rsid w:val="0015277D"/>
    <w:rsid w:val="00154757"/>
    <w:rsid w:val="00155270"/>
    <w:rsid w:val="00157050"/>
    <w:rsid w:val="00160915"/>
    <w:rsid w:val="001651E0"/>
    <w:rsid w:val="001662CB"/>
    <w:rsid w:val="00172B9E"/>
    <w:rsid w:val="00174A0A"/>
    <w:rsid w:val="00182B58"/>
    <w:rsid w:val="00182F4E"/>
    <w:rsid w:val="00196946"/>
    <w:rsid w:val="001A311E"/>
    <w:rsid w:val="001A49BD"/>
    <w:rsid w:val="001A6AA2"/>
    <w:rsid w:val="001B0782"/>
    <w:rsid w:val="001B3C93"/>
    <w:rsid w:val="001C0E04"/>
    <w:rsid w:val="001D0D1F"/>
    <w:rsid w:val="001D224F"/>
    <w:rsid w:val="001E14A6"/>
    <w:rsid w:val="001E31F0"/>
    <w:rsid w:val="001E34ED"/>
    <w:rsid w:val="001E3D5C"/>
    <w:rsid w:val="001E654C"/>
    <w:rsid w:val="001F6D1A"/>
    <w:rsid w:val="002001B5"/>
    <w:rsid w:val="00215F11"/>
    <w:rsid w:val="00221838"/>
    <w:rsid w:val="00224D18"/>
    <w:rsid w:val="00225F2A"/>
    <w:rsid w:val="002328F8"/>
    <w:rsid w:val="00233A1B"/>
    <w:rsid w:val="00247726"/>
    <w:rsid w:val="002477B1"/>
    <w:rsid w:val="0025013B"/>
    <w:rsid w:val="00252F4F"/>
    <w:rsid w:val="00256BC5"/>
    <w:rsid w:val="00260A16"/>
    <w:rsid w:val="00262466"/>
    <w:rsid w:val="00263E2E"/>
    <w:rsid w:val="0026560F"/>
    <w:rsid w:val="00273D54"/>
    <w:rsid w:val="00280290"/>
    <w:rsid w:val="00297D1B"/>
    <w:rsid w:val="00297F1E"/>
    <w:rsid w:val="002A24DC"/>
    <w:rsid w:val="002A27EA"/>
    <w:rsid w:val="002A373B"/>
    <w:rsid w:val="002B1DC2"/>
    <w:rsid w:val="002B2607"/>
    <w:rsid w:val="002B35BD"/>
    <w:rsid w:val="002B378A"/>
    <w:rsid w:val="002D5624"/>
    <w:rsid w:val="002D56C6"/>
    <w:rsid w:val="002E1CD7"/>
    <w:rsid w:val="00302D48"/>
    <w:rsid w:val="00313DB8"/>
    <w:rsid w:val="003234CE"/>
    <w:rsid w:val="003274D7"/>
    <w:rsid w:val="003312A7"/>
    <w:rsid w:val="00337DE5"/>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91859"/>
    <w:rsid w:val="003A1A79"/>
    <w:rsid w:val="003A7B55"/>
    <w:rsid w:val="003A7C31"/>
    <w:rsid w:val="003B0A5B"/>
    <w:rsid w:val="003B4AAB"/>
    <w:rsid w:val="003B571A"/>
    <w:rsid w:val="003B65B0"/>
    <w:rsid w:val="003C17EA"/>
    <w:rsid w:val="003C647D"/>
    <w:rsid w:val="003C73D2"/>
    <w:rsid w:val="003E4D42"/>
    <w:rsid w:val="003F30F0"/>
    <w:rsid w:val="004004C0"/>
    <w:rsid w:val="00401883"/>
    <w:rsid w:val="00402BDE"/>
    <w:rsid w:val="0040391C"/>
    <w:rsid w:val="004067DD"/>
    <w:rsid w:val="00411068"/>
    <w:rsid w:val="004164BD"/>
    <w:rsid w:val="00423556"/>
    <w:rsid w:val="00432139"/>
    <w:rsid w:val="00432B72"/>
    <w:rsid w:val="004353BF"/>
    <w:rsid w:val="004366F4"/>
    <w:rsid w:val="0044025A"/>
    <w:rsid w:val="00445649"/>
    <w:rsid w:val="00455774"/>
    <w:rsid w:val="0046080D"/>
    <w:rsid w:val="00460D05"/>
    <w:rsid w:val="004664EE"/>
    <w:rsid w:val="00477FA1"/>
    <w:rsid w:val="0048004C"/>
    <w:rsid w:val="00483EBD"/>
    <w:rsid w:val="004843F3"/>
    <w:rsid w:val="00491C64"/>
    <w:rsid w:val="00491FDB"/>
    <w:rsid w:val="00497177"/>
    <w:rsid w:val="004A138C"/>
    <w:rsid w:val="004A4455"/>
    <w:rsid w:val="004B340A"/>
    <w:rsid w:val="004C4972"/>
    <w:rsid w:val="004C76A8"/>
    <w:rsid w:val="004D70D6"/>
    <w:rsid w:val="004E079E"/>
    <w:rsid w:val="004E0AC9"/>
    <w:rsid w:val="004E49C1"/>
    <w:rsid w:val="004F2009"/>
    <w:rsid w:val="004F596F"/>
    <w:rsid w:val="00500234"/>
    <w:rsid w:val="005075C4"/>
    <w:rsid w:val="00514E07"/>
    <w:rsid w:val="00521744"/>
    <w:rsid w:val="00524852"/>
    <w:rsid w:val="005363AE"/>
    <w:rsid w:val="005377BC"/>
    <w:rsid w:val="00557B1E"/>
    <w:rsid w:val="00560A6B"/>
    <w:rsid w:val="005620EB"/>
    <w:rsid w:val="00573478"/>
    <w:rsid w:val="0058298C"/>
    <w:rsid w:val="00584198"/>
    <w:rsid w:val="00590732"/>
    <w:rsid w:val="00594A52"/>
    <w:rsid w:val="0059530D"/>
    <w:rsid w:val="005961C2"/>
    <w:rsid w:val="005A3599"/>
    <w:rsid w:val="005B1218"/>
    <w:rsid w:val="005B50F9"/>
    <w:rsid w:val="005B54D3"/>
    <w:rsid w:val="005C0943"/>
    <w:rsid w:val="005C7F11"/>
    <w:rsid w:val="005D08DE"/>
    <w:rsid w:val="005D4B5D"/>
    <w:rsid w:val="005D4F98"/>
    <w:rsid w:val="005D57E4"/>
    <w:rsid w:val="005D7110"/>
    <w:rsid w:val="005D719D"/>
    <w:rsid w:val="005E7EE0"/>
    <w:rsid w:val="00600E8F"/>
    <w:rsid w:val="00602452"/>
    <w:rsid w:val="006040BC"/>
    <w:rsid w:val="00606173"/>
    <w:rsid w:val="0061372F"/>
    <w:rsid w:val="006174A4"/>
    <w:rsid w:val="00620C52"/>
    <w:rsid w:val="006236DC"/>
    <w:rsid w:val="00625F10"/>
    <w:rsid w:val="006260B5"/>
    <w:rsid w:val="00630BD9"/>
    <w:rsid w:val="00632818"/>
    <w:rsid w:val="0063452D"/>
    <w:rsid w:val="00634549"/>
    <w:rsid w:val="00637CB0"/>
    <w:rsid w:val="00661C3E"/>
    <w:rsid w:val="00662F6C"/>
    <w:rsid w:val="0066544B"/>
    <w:rsid w:val="00672C26"/>
    <w:rsid w:val="006876EE"/>
    <w:rsid w:val="006905D0"/>
    <w:rsid w:val="006B4902"/>
    <w:rsid w:val="006B5296"/>
    <w:rsid w:val="006B6879"/>
    <w:rsid w:val="006C2043"/>
    <w:rsid w:val="006C32FE"/>
    <w:rsid w:val="006C7C4D"/>
    <w:rsid w:val="006D0853"/>
    <w:rsid w:val="006D50C8"/>
    <w:rsid w:val="006E0694"/>
    <w:rsid w:val="006E2B4E"/>
    <w:rsid w:val="006F1B05"/>
    <w:rsid w:val="006F64D1"/>
    <w:rsid w:val="006F6C56"/>
    <w:rsid w:val="007215FB"/>
    <w:rsid w:val="00724A6B"/>
    <w:rsid w:val="00731591"/>
    <w:rsid w:val="00741765"/>
    <w:rsid w:val="00744DD2"/>
    <w:rsid w:val="00751907"/>
    <w:rsid w:val="00753C46"/>
    <w:rsid w:val="00755CED"/>
    <w:rsid w:val="00755E6A"/>
    <w:rsid w:val="00761767"/>
    <w:rsid w:val="00764350"/>
    <w:rsid w:val="00766943"/>
    <w:rsid w:val="00783661"/>
    <w:rsid w:val="007863F7"/>
    <w:rsid w:val="0079159D"/>
    <w:rsid w:val="00793BD5"/>
    <w:rsid w:val="00795D07"/>
    <w:rsid w:val="007B1865"/>
    <w:rsid w:val="007B4F00"/>
    <w:rsid w:val="007B789F"/>
    <w:rsid w:val="007C164D"/>
    <w:rsid w:val="007C4273"/>
    <w:rsid w:val="007C6052"/>
    <w:rsid w:val="007D3415"/>
    <w:rsid w:val="007D677D"/>
    <w:rsid w:val="007D67CD"/>
    <w:rsid w:val="007E0C13"/>
    <w:rsid w:val="00800556"/>
    <w:rsid w:val="008051B0"/>
    <w:rsid w:val="00815B2E"/>
    <w:rsid w:val="00815E7C"/>
    <w:rsid w:val="00820876"/>
    <w:rsid w:val="00824079"/>
    <w:rsid w:val="00824B49"/>
    <w:rsid w:val="00830831"/>
    <w:rsid w:val="00842D74"/>
    <w:rsid w:val="0086446A"/>
    <w:rsid w:val="00870985"/>
    <w:rsid w:val="00874044"/>
    <w:rsid w:val="00883276"/>
    <w:rsid w:val="00885B0B"/>
    <w:rsid w:val="008B3D98"/>
    <w:rsid w:val="008D0BD1"/>
    <w:rsid w:val="008D172E"/>
    <w:rsid w:val="008D23A4"/>
    <w:rsid w:val="008D58B4"/>
    <w:rsid w:val="008D6A0C"/>
    <w:rsid w:val="008E220A"/>
    <w:rsid w:val="008E66E4"/>
    <w:rsid w:val="008E6F6A"/>
    <w:rsid w:val="008E7967"/>
    <w:rsid w:val="00900115"/>
    <w:rsid w:val="009014C0"/>
    <w:rsid w:val="00907E2C"/>
    <w:rsid w:val="009107C6"/>
    <w:rsid w:val="009225A7"/>
    <w:rsid w:val="0092338E"/>
    <w:rsid w:val="009242B2"/>
    <w:rsid w:val="00925760"/>
    <w:rsid w:val="00930C5B"/>
    <w:rsid w:val="00937614"/>
    <w:rsid w:val="00945089"/>
    <w:rsid w:val="009517C1"/>
    <w:rsid w:val="009518A3"/>
    <w:rsid w:val="00953BF9"/>
    <w:rsid w:val="00955805"/>
    <w:rsid w:val="00971DF7"/>
    <w:rsid w:val="00972419"/>
    <w:rsid w:val="00972EAE"/>
    <w:rsid w:val="00975A39"/>
    <w:rsid w:val="009760A1"/>
    <w:rsid w:val="00976B22"/>
    <w:rsid w:val="00982081"/>
    <w:rsid w:val="00984E71"/>
    <w:rsid w:val="00990964"/>
    <w:rsid w:val="00991C21"/>
    <w:rsid w:val="00992B00"/>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2584"/>
    <w:rsid w:val="00A072A2"/>
    <w:rsid w:val="00A10873"/>
    <w:rsid w:val="00A12B0D"/>
    <w:rsid w:val="00A14256"/>
    <w:rsid w:val="00A21BA1"/>
    <w:rsid w:val="00A23B2B"/>
    <w:rsid w:val="00A246BC"/>
    <w:rsid w:val="00A26D13"/>
    <w:rsid w:val="00A31F9C"/>
    <w:rsid w:val="00A43FB8"/>
    <w:rsid w:val="00A46C13"/>
    <w:rsid w:val="00A46FC6"/>
    <w:rsid w:val="00A474A8"/>
    <w:rsid w:val="00A476A6"/>
    <w:rsid w:val="00A64B78"/>
    <w:rsid w:val="00A65D28"/>
    <w:rsid w:val="00A740FB"/>
    <w:rsid w:val="00A81808"/>
    <w:rsid w:val="00A97D5A"/>
    <w:rsid w:val="00AA054D"/>
    <w:rsid w:val="00AA3258"/>
    <w:rsid w:val="00AB2ED5"/>
    <w:rsid w:val="00AC19F6"/>
    <w:rsid w:val="00AC36BF"/>
    <w:rsid w:val="00AD7EAE"/>
    <w:rsid w:val="00AE0976"/>
    <w:rsid w:val="00B1199C"/>
    <w:rsid w:val="00B13199"/>
    <w:rsid w:val="00B15ED4"/>
    <w:rsid w:val="00B173C0"/>
    <w:rsid w:val="00B213D6"/>
    <w:rsid w:val="00B3364B"/>
    <w:rsid w:val="00B362C6"/>
    <w:rsid w:val="00B40F5A"/>
    <w:rsid w:val="00B51434"/>
    <w:rsid w:val="00B51FDD"/>
    <w:rsid w:val="00B53882"/>
    <w:rsid w:val="00B56E45"/>
    <w:rsid w:val="00B67E12"/>
    <w:rsid w:val="00B83668"/>
    <w:rsid w:val="00B95767"/>
    <w:rsid w:val="00BA1132"/>
    <w:rsid w:val="00BB0DF9"/>
    <w:rsid w:val="00BB3C63"/>
    <w:rsid w:val="00BB47EB"/>
    <w:rsid w:val="00BC09D4"/>
    <w:rsid w:val="00BD1638"/>
    <w:rsid w:val="00BD4B20"/>
    <w:rsid w:val="00BD7388"/>
    <w:rsid w:val="00BF186D"/>
    <w:rsid w:val="00BF2589"/>
    <w:rsid w:val="00BF60E7"/>
    <w:rsid w:val="00C007E9"/>
    <w:rsid w:val="00C04799"/>
    <w:rsid w:val="00C1520E"/>
    <w:rsid w:val="00C157B1"/>
    <w:rsid w:val="00C30AAF"/>
    <w:rsid w:val="00C349C2"/>
    <w:rsid w:val="00C42648"/>
    <w:rsid w:val="00C50810"/>
    <w:rsid w:val="00C5783A"/>
    <w:rsid w:val="00C64692"/>
    <w:rsid w:val="00C6729F"/>
    <w:rsid w:val="00C75E33"/>
    <w:rsid w:val="00C816E8"/>
    <w:rsid w:val="00C94BE4"/>
    <w:rsid w:val="00CB06EF"/>
    <w:rsid w:val="00CB1CC7"/>
    <w:rsid w:val="00CB41B6"/>
    <w:rsid w:val="00CB553C"/>
    <w:rsid w:val="00CB6D8B"/>
    <w:rsid w:val="00CC012A"/>
    <w:rsid w:val="00CD16BC"/>
    <w:rsid w:val="00CD2454"/>
    <w:rsid w:val="00CD3F3A"/>
    <w:rsid w:val="00CE0D56"/>
    <w:rsid w:val="00CF154E"/>
    <w:rsid w:val="00CF3506"/>
    <w:rsid w:val="00CF4B5C"/>
    <w:rsid w:val="00CF6903"/>
    <w:rsid w:val="00D1701D"/>
    <w:rsid w:val="00D319B3"/>
    <w:rsid w:val="00D32787"/>
    <w:rsid w:val="00D336D8"/>
    <w:rsid w:val="00D35DDE"/>
    <w:rsid w:val="00D507EF"/>
    <w:rsid w:val="00D52FF7"/>
    <w:rsid w:val="00D531BC"/>
    <w:rsid w:val="00D653FF"/>
    <w:rsid w:val="00D746E3"/>
    <w:rsid w:val="00D82E06"/>
    <w:rsid w:val="00D861BD"/>
    <w:rsid w:val="00D90451"/>
    <w:rsid w:val="00D9247C"/>
    <w:rsid w:val="00D96EB7"/>
    <w:rsid w:val="00DA5C0A"/>
    <w:rsid w:val="00DB104A"/>
    <w:rsid w:val="00DB3D05"/>
    <w:rsid w:val="00DB40B6"/>
    <w:rsid w:val="00DB5C6D"/>
    <w:rsid w:val="00DC2738"/>
    <w:rsid w:val="00DC57A6"/>
    <w:rsid w:val="00DD1675"/>
    <w:rsid w:val="00DE71A6"/>
    <w:rsid w:val="00DF494F"/>
    <w:rsid w:val="00DF59D8"/>
    <w:rsid w:val="00E06F6B"/>
    <w:rsid w:val="00E16486"/>
    <w:rsid w:val="00E2214F"/>
    <w:rsid w:val="00E22333"/>
    <w:rsid w:val="00E23AC9"/>
    <w:rsid w:val="00E23E62"/>
    <w:rsid w:val="00E23E6D"/>
    <w:rsid w:val="00E2412F"/>
    <w:rsid w:val="00E246FE"/>
    <w:rsid w:val="00E25423"/>
    <w:rsid w:val="00E25DBA"/>
    <w:rsid w:val="00E27064"/>
    <w:rsid w:val="00E440DA"/>
    <w:rsid w:val="00E57200"/>
    <w:rsid w:val="00E608B6"/>
    <w:rsid w:val="00E64C32"/>
    <w:rsid w:val="00E7003F"/>
    <w:rsid w:val="00E710A4"/>
    <w:rsid w:val="00E724E6"/>
    <w:rsid w:val="00E72FAA"/>
    <w:rsid w:val="00E73B03"/>
    <w:rsid w:val="00E81E5C"/>
    <w:rsid w:val="00E92649"/>
    <w:rsid w:val="00EA32C7"/>
    <w:rsid w:val="00EA6F9F"/>
    <w:rsid w:val="00EC4182"/>
    <w:rsid w:val="00ED1D2F"/>
    <w:rsid w:val="00ED1ECA"/>
    <w:rsid w:val="00EE0755"/>
    <w:rsid w:val="00EE2C24"/>
    <w:rsid w:val="00EE2D68"/>
    <w:rsid w:val="00EE661A"/>
    <w:rsid w:val="00EF015A"/>
    <w:rsid w:val="00EF419C"/>
    <w:rsid w:val="00EF74DE"/>
    <w:rsid w:val="00EF7F48"/>
    <w:rsid w:val="00F02C6B"/>
    <w:rsid w:val="00F11C67"/>
    <w:rsid w:val="00F15EBA"/>
    <w:rsid w:val="00F1717D"/>
    <w:rsid w:val="00F209EE"/>
    <w:rsid w:val="00F269C2"/>
    <w:rsid w:val="00F40A6A"/>
    <w:rsid w:val="00F44EF5"/>
    <w:rsid w:val="00F630D2"/>
    <w:rsid w:val="00F6548B"/>
    <w:rsid w:val="00F65CE8"/>
    <w:rsid w:val="00F703B5"/>
    <w:rsid w:val="00F70511"/>
    <w:rsid w:val="00F766A9"/>
    <w:rsid w:val="00F81C4E"/>
    <w:rsid w:val="00F82E6C"/>
    <w:rsid w:val="00F93A77"/>
    <w:rsid w:val="00F95D9E"/>
    <w:rsid w:val="00F96EC7"/>
    <w:rsid w:val="00FA2D59"/>
    <w:rsid w:val="00FA63DD"/>
    <w:rsid w:val="00FA71F3"/>
    <w:rsid w:val="00FB3C12"/>
    <w:rsid w:val="00FB533A"/>
    <w:rsid w:val="00FB6222"/>
    <w:rsid w:val="00FC1840"/>
    <w:rsid w:val="00FC2CA8"/>
    <w:rsid w:val="00FE15F6"/>
    <w:rsid w:val="00FF126B"/>
    <w:rsid w:val="00FF2872"/>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unhideWhenUsed/>
    <w:rsid w:val="00731591"/>
    <w:rPr>
      <w:sz w:val="20"/>
      <w:szCs w:val="20"/>
    </w:rPr>
  </w:style>
  <w:style w:type="character" w:customStyle="1" w:styleId="KommentartextZchn">
    <w:name w:val="Kommentartext Zchn"/>
    <w:basedOn w:val="Absatz-Standardschriftart"/>
    <w:link w:val="Kommentartext"/>
    <w:uiPriority w:val="99"/>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339892705">
      <w:bodyDiv w:val="1"/>
      <w:marLeft w:val="0"/>
      <w:marRight w:val="0"/>
      <w:marTop w:val="0"/>
      <w:marBottom w:val="0"/>
      <w:divBdr>
        <w:top w:val="none" w:sz="0" w:space="0" w:color="auto"/>
        <w:left w:val="none" w:sz="0" w:space="0" w:color="auto"/>
        <w:bottom w:val="none" w:sz="0" w:space="0" w:color="auto"/>
        <w:right w:val="none" w:sz="0" w:space="0" w:color="auto"/>
      </w:divBdr>
    </w:div>
    <w:div w:id="414475280">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2080321708">
      <w:bodyDiv w:val="1"/>
      <w:marLeft w:val="0"/>
      <w:marRight w:val="0"/>
      <w:marTop w:val="0"/>
      <w:marBottom w:val="0"/>
      <w:divBdr>
        <w:top w:val="none" w:sz="0" w:space="0" w:color="auto"/>
        <w:left w:val="none" w:sz="0" w:space="0" w:color="auto"/>
        <w:bottom w:val="none" w:sz="0" w:space="0" w:color="auto"/>
        <w:right w:val="none" w:sz="0" w:space="0" w:color="auto"/>
      </w:divBdr>
    </w:div>
    <w:div w:id="21171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725</Words>
  <Characters>4574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Hofmann, Celine</cp:lastModifiedBy>
  <cp:revision>8</cp:revision>
  <cp:lastPrinted>2025-08-18T08:58:00Z</cp:lastPrinted>
  <dcterms:created xsi:type="dcterms:W3CDTF">2025-07-31T11:51:00Z</dcterms:created>
  <dcterms:modified xsi:type="dcterms:W3CDTF">2025-08-18T09:52:00Z</dcterms:modified>
</cp:coreProperties>
</file>