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8B6D0F" w14:textId="44901754" w:rsidR="00A64B78" w:rsidRPr="00A64B78" w:rsidRDefault="00B173C0" w:rsidP="00A64B78">
      <w:pPr>
        <w:spacing w:line="360" w:lineRule="auto"/>
        <w:jc w:val="both"/>
        <w:rPr>
          <w:rFonts w:ascii="Arial" w:hAnsi="Arial" w:cs="Arial"/>
          <w:u w:val="single"/>
        </w:rPr>
      </w:pPr>
      <w:bookmarkStart w:id="0" w:name="_Hlk198884298"/>
      <w:bookmarkEnd w:id="0"/>
      <w:r>
        <w:rPr>
          <w:rFonts w:ascii="Arial" w:hAnsi="Arial" w:cs="Arial"/>
          <w:u w:val="single"/>
        </w:rPr>
        <w:t xml:space="preserve">LAMILUX erhält internationalen Medienpreis für neuen Imagefilm </w:t>
      </w:r>
    </w:p>
    <w:p w14:paraId="6DEC0D49" w14:textId="13C6A2AE" w:rsidR="00A64B78" w:rsidRPr="00CD2454" w:rsidRDefault="00A64B78" w:rsidP="00A64B78">
      <w:pPr>
        <w:spacing w:line="360" w:lineRule="auto"/>
        <w:jc w:val="both"/>
        <w:rPr>
          <w:rFonts w:ascii="Arial" w:hAnsi="Arial" w:cs="Arial"/>
          <w:sz w:val="8"/>
          <w:szCs w:val="8"/>
        </w:rPr>
      </w:pPr>
    </w:p>
    <w:p w14:paraId="7F0F486D" w14:textId="0058F81E" w:rsidR="006174A4" w:rsidRDefault="00B173C0" w:rsidP="006174A4">
      <w:pPr>
        <w:spacing w:line="360" w:lineRule="auto"/>
        <w:rPr>
          <w:rFonts w:ascii="Arial" w:hAnsi="Arial" w:cs="Arial"/>
          <w:b/>
          <w:bCs/>
          <w:sz w:val="40"/>
          <w:szCs w:val="40"/>
        </w:rPr>
      </w:pPr>
      <w:r>
        <w:rPr>
          <w:rFonts w:ascii="Arial" w:hAnsi="Arial" w:cs="Arial"/>
          <w:b/>
          <w:bCs/>
          <w:sz w:val="40"/>
          <w:szCs w:val="40"/>
        </w:rPr>
        <w:t>„Wir leben Tageslicht“ – eine preisgekrönte Botschaft</w:t>
      </w:r>
    </w:p>
    <w:p w14:paraId="78A54E78" w14:textId="77777777" w:rsidR="00CD2454" w:rsidRPr="00CD2454" w:rsidRDefault="00CD2454" w:rsidP="006174A4">
      <w:pPr>
        <w:spacing w:line="360" w:lineRule="auto"/>
        <w:rPr>
          <w:rFonts w:ascii="Arial" w:hAnsi="Arial" w:cs="Arial"/>
          <w:b/>
          <w:bCs/>
          <w:sz w:val="6"/>
          <w:szCs w:val="6"/>
        </w:rPr>
      </w:pPr>
    </w:p>
    <w:p w14:paraId="24542732" w14:textId="0DABD065" w:rsidR="00A26D13" w:rsidRDefault="00C75E33" w:rsidP="00A64B78">
      <w:pPr>
        <w:spacing w:line="360" w:lineRule="auto"/>
        <w:jc w:val="both"/>
        <w:rPr>
          <w:rFonts w:ascii="Arial" w:hAnsi="Arial" w:cs="Arial"/>
          <w:b/>
          <w:bCs/>
        </w:rPr>
      </w:pPr>
      <w:r>
        <w:rPr>
          <w:rFonts w:ascii="Arial" w:hAnsi="Arial" w:cs="Arial"/>
          <w:b/>
          <w:bCs/>
        </w:rPr>
        <w:t>Der</w:t>
      </w:r>
      <w:r w:rsidR="00FF126B" w:rsidRPr="00FF126B">
        <w:rPr>
          <w:rFonts w:ascii="Arial" w:hAnsi="Arial" w:cs="Arial"/>
          <w:b/>
          <w:bCs/>
        </w:rPr>
        <w:t xml:space="preserve"> </w:t>
      </w:r>
      <w:r w:rsidRPr="009F191C">
        <w:rPr>
          <w:rFonts w:ascii="Arial" w:hAnsi="Arial" w:cs="Arial"/>
          <w:b/>
          <w:bCs/>
        </w:rPr>
        <w:t xml:space="preserve">neue Imagespot „Wir leben Tageslicht“ des Tageslichtspezialisten LAMILUX wurde </w:t>
      </w:r>
      <w:r w:rsidRPr="00C75E33">
        <w:rPr>
          <w:rFonts w:ascii="Arial" w:hAnsi="Arial" w:cs="Arial"/>
          <w:b/>
          <w:bCs/>
        </w:rPr>
        <w:t xml:space="preserve">am 20. Mai 2025 </w:t>
      </w:r>
      <w:r w:rsidRPr="009F191C">
        <w:rPr>
          <w:rFonts w:ascii="Arial" w:hAnsi="Arial" w:cs="Arial"/>
          <w:b/>
          <w:bCs/>
        </w:rPr>
        <w:t>beim renommierten World</w:t>
      </w:r>
      <w:r>
        <w:rPr>
          <w:rFonts w:ascii="Arial" w:hAnsi="Arial" w:cs="Arial"/>
          <w:b/>
          <w:bCs/>
        </w:rPr>
        <w:t xml:space="preserve"> </w:t>
      </w:r>
      <w:r w:rsidRPr="009F191C">
        <w:rPr>
          <w:rFonts w:ascii="Arial" w:hAnsi="Arial" w:cs="Arial"/>
          <w:b/>
          <w:bCs/>
        </w:rPr>
        <w:t>Media</w:t>
      </w:r>
      <w:r>
        <w:rPr>
          <w:rFonts w:ascii="Arial" w:hAnsi="Arial" w:cs="Arial"/>
          <w:b/>
          <w:bCs/>
        </w:rPr>
        <w:t xml:space="preserve"> </w:t>
      </w:r>
      <w:r w:rsidRPr="009F191C">
        <w:rPr>
          <w:rFonts w:ascii="Arial" w:hAnsi="Arial" w:cs="Arial"/>
          <w:b/>
          <w:bCs/>
        </w:rPr>
        <w:t xml:space="preserve">Festival in Berlin mit dem intermedia-globe </w:t>
      </w:r>
      <w:r w:rsidR="001E3D5C">
        <w:rPr>
          <w:rFonts w:ascii="Arial" w:hAnsi="Arial" w:cs="Arial"/>
          <w:b/>
          <w:bCs/>
        </w:rPr>
        <w:t>Silver</w:t>
      </w:r>
      <w:r w:rsidRPr="009F191C">
        <w:rPr>
          <w:rFonts w:ascii="Arial" w:hAnsi="Arial" w:cs="Arial"/>
          <w:b/>
          <w:bCs/>
        </w:rPr>
        <w:t xml:space="preserve"> Award ausgezeichnet. Die internationale Jury würdigte die cineastische Produktion in der Kategorie </w:t>
      </w:r>
      <w:r w:rsidR="008D23A4">
        <w:rPr>
          <w:rFonts w:ascii="Arial" w:hAnsi="Arial" w:cs="Arial"/>
          <w:b/>
          <w:bCs/>
        </w:rPr>
        <w:t>Corporate Communications – Corporate Image</w:t>
      </w:r>
      <w:r w:rsidR="00662F6C">
        <w:rPr>
          <w:rFonts w:ascii="Arial" w:hAnsi="Arial" w:cs="Arial"/>
          <w:b/>
          <w:bCs/>
        </w:rPr>
        <w:t xml:space="preserve"> </w:t>
      </w:r>
      <w:r w:rsidRPr="009F191C">
        <w:rPr>
          <w:rFonts w:ascii="Arial" w:hAnsi="Arial" w:cs="Arial"/>
          <w:b/>
          <w:bCs/>
        </w:rPr>
        <w:t>als herausragendes Beispiel für emotionales Storytelling und visuelle Markenkommunikation.</w:t>
      </w:r>
    </w:p>
    <w:p w14:paraId="6A7A29DD" w14:textId="0CFDC026" w:rsidR="00CD2454" w:rsidRDefault="00C75E33" w:rsidP="00A64B78">
      <w:pPr>
        <w:spacing w:line="360" w:lineRule="auto"/>
        <w:jc w:val="both"/>
        <w:rPr>
          <w:rFonts w:ascii="Arial" w:hAnsi="Arial" w:cs="Arial"/>
          <w:noProof/>
        </w:rPr>
      </w:pPr>
      <w:r>
        <w:rPr>
          <w:rFonts w:ascii="Arial" w:hAnsi="Arial" w:cs="Arial"/>
          <w:b/>
          <w:bCs/>
        </w:rPr>
        <w:t xml:space="preserve">„Diese Auszeichnung </w:t>
      </w:r>
      <w:r w:rsidRPr="009F191C">
        <w:rPr>
          <w:rFonts w:ascii="Arial" w:hAnsi="Arial" w:cs="Arial"/>
          <w:b/>
          <w:bCs/>
        </w:rPr>
        <w:t>ist eine wunderbare Bestätigung für die kreative Arbeit unseres Teams und zeigt, wie kraftvoll der Dialog zwischen Architektur und Tageslicht erzählt werden kann“, sagt Hartmut Manske, Marketingleiter bei LAMILUX und Produzent des Films.</w:t>
      </w:r>
      <w:r w:rsidR="00391859" w:rsidRPr="00391859">
        <w:rPr>
          <w:rFonts w:ascii="Arial" w:hAnsi="Arial" w:cs="Arial"/>
          <w:noProof/>
        </w:rPr>
        <w:t xml:space="preserve"> </w:t>
      </w:r>
    </w:p>
    <w:p w14:paraId="78DD2E08" w14:textId="77777777" w:rsidR="00CD2454" w:rsidRPr="00CD2454" w:rsidRDefault="00CD2454" w:rsidP="00A64B78">
      <w:pPr>
        <w:spacing w:line="360" w:lineRule="auto"/>
        <w:jc w:val="both"/>
        <w:rPr>
          <w:rFonts w:ascii="Arial" w:hAnsi="Arial" w:cs="Arial"/>
          <w:noProof/>
          <w:sz w:val="8"/>
          <w:szCs w:val="8"/>
        </w:rPr>
      </w:pPr>
    </w:p>
    <w:p w14:paraId="3ED5EF99" w14:textId="7344D5A1" w:rsidR="00CD2454" w:rsidRDefault="001215C0" w:rsidP="00A64B78">
      <w:pPr>
        <w:spacing w:line="360" w:lineRule="auto"/>
        <w:jc w:val="both"/>
        <w:rPr>
          <w:rFonts w:ascii="Arial" w:hAnsi="Arial" w:cs="Arial"/>
          <w:b/>
          <w:bCs/>
        </w:rPr>
      </w:pPr>
      <w:r>
        <w:rPr>
          <w:rFonts w:ascii="Arial" w:hAnsi="Arial" w:cs="Arial"/>
          <w:b/>
          <w:bCs/>
          <w:noProof/>
        </w:rPr>
        <w:drawing>
          <wp:inline distT="0" distB="0" distL="0" distR="0" wp14:anchorId="05E1223B" wp14:editId="484EB0A8">
            <wp:extent cx="3680460" cy="2453640"/>
            <wp:effectExtent l="0" t="0" r="0" b="3810"/>
            <wp:docPr id="66383341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80460" cy="2453640"/>
                    </a:xfrm>
                    <a:prstGeom prst="rect">
                      <a:avLst/>
                    </a:prstGeom>
                    <a:noFill/>
                    <a:ln>
                      <a:noFill/>
                    </a:ln>
                  </pic:spPr>
                </pic:pic>
              </a:graphicData>
            </a:graphic>
          </wp:inline>
        </w:drawing>
      </w:r>
    </w:p>
    <w:p w14:paraId="6F60E312" w14:textId="2825A325" w:rsidR="00F630D2" w:rsidRDefault="008D23A4" w:rsidP="00A64B78">
      <w:pPr>
        <w:spacing w:line="360" w:lineRule="auto"/>
        <w:jc w:val="both"/>
        <w:rPr>
          <w:rFonts w:ascii="Arial" w:hAnsi="Arial" w:cs="Arial"/>
        </w:rPr>
      </w:pPr>
      <w:r w:rsidRPr="008D23A4">
        <w:rPr>
          <w:rFonts w:ascii="Arial" w:hAnsi="Arial" w:cs="Arial"/>
        </w:rPr>
        <w:lastRenderedPageBreak/>
        <w:t xml:space="preserve">In knapp vier Minuten zeigt der neue Markenfilm von LAMILUX, was das Unternehmen antreibt: </w:t>
      </w:r>
      <w:r w:rsidR="006E2B4E">
        <w:rPr>
          <w:rFonts w:ascii="Arial" w:hAnsi="Arial" w:cs="Arial"/>
        </w:rPr>
        <w:t>Architektur</w:t>
      </w:r>
      <w:r w:rsidRPr="008D23A4">
        <w:rPr>
          <w:rFonts w:ascii="Arial" w:hAnsi="Arial" w:cs="Arial"/>
        </w:rPr>
        <w:t xml:space="preserve"> mit Tageslicht lebendig zu gestalten.</w:t>
      </w:r>
      <w:r>
        <w:rPr>
          <w:rFonts w:ascii="Arial" w:hAnsi="Arial" w:cs="Arial"/>
        </w:rPr>
        <w:t xml:space="preserve"> </w:t>
      </w:r>
      <w:r w:rsidR="003F30F0">
        <w:rPr>
          <w:rFonts w:ascii="Arial" w:hAnsi="Arial" w:cs="Arial"/>
        </w:rPr>
        <w:t>Das Familienunternehmen nimmt Zuschauer b</w:t>
      </w:r>
      <w:r w:rsidR="00C75E33" w:rsidRPr="00C75E33">
        <w:rPr>
          <w:rFonts w:ascii="Arial" w:hAnsi="Arial" w:cs="Arial"/>
        </w:rPr>
        <w:t xml:space="preserve">ei einer visuellen Reise durch Europa </w:t>
      </w:r>
      <w:r w:rsidR="003F30F0">
        <w:rPr>
          <w:rFonts w:ascii="Arial" w:hAnsi="Arial" w:cs="Arial"/>
        </w:rPr>
        <w:t xml:space="preserve">mit </w:t>
      </w:r>
      <w:r w:rsidR="00C75E33" w:rsidRPr="00C75E33">
        <w:rPr>
          <w:rFonts w:ascii="Arial" w:hAnsi="Arial" w:cs="Arial"/>
        </w:rPr>
        <w:t xml:space="preserve">zu </w:t>
      </w:r>
      <w:r w:rsidR="00C75E33" w:rsidRPr="009F191C">
        <w:rPr>
          <w:rFonts w:ascii="Arial" w:hAnsi="Arial" w:cs="Arial"/>
        </w:rPr>
        <w:t xml:space="preserve">realen Projekten in </w:t>
      </w:r>
      <w:r w:rsidR="00C75E33" w:rsidRPr="009F191C">
        <w:rPr>
          <w:rFonts w:ascii="Arial" w:hAnsi="Arial" w:cs="Arial"/>
          <w:b/>
          <w:bCs/>
        </w:rPr>
        <w:t>Katowice</w:t>
      </w:r>
      <w:r w:rsidR="00C75E33" w:rsidRPr="009F191C">
        <w:rPr>
          <w:rFonts w:ascii="Arial" w:hAnsi="Arial" w:cs="Arial"/>
        </w:rPr>
        <w:t xml:space="preserve">, </w:t>
      </w:r>
      <w:r w:rsidR="00C75E33" w:rsidRPr="009F191C">
        <w:rPr>
          <w:rFonts w:ascii="Arial" w:hAnsi="Arial" w:cs="Arial"/>
          <w:b/>
          <w:bCs/>
        </w:rPr>
        <w:t>Hamburg</w:t>
      </w:r>
      <w:r w:rsidR="00C75E33" w:rsidRPr="009F191C">
        <w:rPr>
          <w:rFonts w:ascii="Arial" w:hAnsi="Arial" w:cs="Arial"/>
        </w:rPr>
        <w:t xml:space="preserve">, </w:t>
      </w:r>
      <w:r w:rsidR="00C75E33" w:rsidRPr="009F191C">
        <w:rPr>
          <w:rFonts w:ascii="Arial" w:hAnsi="Arial" w:cs="Arial"/>
          <w:b/>
          <w:bCs/>
        </w:rPr>
        <w:t>Amsterdam</w:t>
      </w:r>
      <w:r w:rsidR="00C75E33" w:rsidRPr="009F191C">
        <w:rPr>
          <w:rFonts w:ascii="Arial" w:hAnsi="Arial" w:cs="Arial"/>
        </w:rPr>
        <w:t xml:space="preserve">, </w:t>
      </w:r>
      <w:r w:rsidR="00C75E33" w:rsidRPr="009F191C">
        <w:rPr>
          <w:rFonts w:ascii="Arial" w:hAnsi="Arial" w:cs="Arial"/>
          <w:b/>
          <w:bCs/>
        </w:rPr>
        <w:t>Berlin</w:t>
      </w:r>
      <w:r w:rsidR="00C75E33" w:rsidRPr="009F191C">
        <w:rPr>
          <w:rFonts w:ascii="Arial" w:hAnsi="Arial" w:cs="Arial"/>
        </w:rPr>
        <w:t xml:space="preserve"> und </w:t>
      </w:r>
      <w:r w:rsidR="00C75E33" w:rsidRPr="009F191C">
        <w:rPr>
          <w:rFonts w:ascii="Arial" w:hAnsi="Arial" w:cs="Arial"/>
          <w:b/>
          <w:bCs/>
        </w:rPr>
        <w:t>Rehau</w:t>
      </w:r>
      <w:r w:rsidR="00C75E33" w:rsidRPr="00C75E33">
        <w:rPr>
          <w:rFonts w:ascii="Arial" w:hAnsi="Arial" w:cs="Arial"/>
        </w:rPr>
        <w:t>.</w:t>
      </w:r>
      <w:r w:rsidR="00C75E33" w:rsidRPr="009F191C">
        <w:rPr>
          <w:rFonts w:ascii="Arial" w:hAnsi="Arial" w:cs="Arial"/>
        </w:rPr>
        <w:t xml:space="preserve"> </w:t>
      </w:r>
      <w:r w:rsidR="00C75E33" w:rsidRPr="00C75E33">
        <w:rPr>
          <w:rFonts w:ascii="Arial" w:hAnsi="Arial" w:cs="Arial"/>
        </w:rPr>
        <w:t>G</w:t>
      </w:r>
      <w:r w:rsidR="00C75E33" w:rsidRPr="009F191C">
        <w:rPr>
          <w:rFonts w:ascii="Arial" w:hAnsi="Arial" w:cs="Arial"/>
        </w:rPr>
        <w:t>emeinsam mit international renommierten Architekten</w:t>
      </w:r>
      <w:r w:rsidR="006E2B4E">
        <w:rPr>
          <w:rFonts w:ascii="Arial" w:hAnsi="Arial" w:cs="Arial"/>
        </w:rPr>
        <w:t>, darunter</w:t>
      </w:r>
      <w:r w:rsidR="00C75E33" w:rsidRPr="009F191C">
        <w:rPr>
          <w:rFonts w:ascii="Arial" w:hAnsi="Arial" w:cs="Arial"/>
        </w:rPr>
        <w:t xml:space="preserve"> </w:t>
      </w:r>
      <w:r w:rsidR="00C75E33" w:rsidRPr="009F191C">
        <w:rPr>
          <w:rFonts w:ascii="Arial" w:hAnsi="Arial" w:cs="Arial"/>
          <w:b/>
          <w:bCs/>
        </w:rPr>
        <w:t>Maciej Franta</w:t>
      </w:r>
      <w:r w:rsidR="00C75E33" w:rsidRPr="009F191C">
        <w:rPr>
          <w:rFonts w:ascii="Arial" w:hAnsi="Arial" w:cs="Arial"/>
        </w:rPr>
        <w:t xml:space="preserve">, </w:t>
      </w:r>
      <w:r w:rsidR="00C75E33" w:rsidRPr="009F191C">
        <w:rPr>
          <w:rFonts w:ascii="Arial" w:hAnsi="Arial" w:cs="Arial"/>
          <w:b/>
          <w:bCs/>
        </w:rPr>
        <w:t>Johannes Vogelsanger</w:t>
      </w:r>
      <w:r w:rsidR="00C75E33" w:rsidRPr="009F191C">
        <w:rPr>
          <w:rFonts w:ascii="Arial" w:hAnsi="Arial" w:cs="Arial"/>
        </w:rPr>
        <w:t xml:space="preserve"> und </w:t>
      </w:r>
      <w:r w:rsidR="00C75E33" w:rsidRPr="009F191C">
        <w:rPr>
          <w:rFonts w:ascii="Arial" w:hAnsi="Arial" w:cs="Arial"/>
          <w:b/>
          <w:bCs/>
        </w:rPr>
        <w:t>Lars Courage</w:t>
      </w:r>
      <w:r w:rsidR="006E2B4E" w:rsidRPr="006E2B4E">
        <w:rPr>
          <w:rFonts w:ascii="Arial" w:hAnsi="Arial" w:cs="Arial"/>
        </w:rPr>
        <w:t>,</w:t>
      </w:r>
      <w:r w:rsidR="00C75E33" w:rsidRPr="00C75E33">
        <w:rPr>
          <w:rFonts w:ascii="Arial" w:hAnsi="Arial" w:cs="Arial"/>
        </w:rPr>
        <w:t xml:space="preserve"> verdeutlicht der Film, wie natürliches Licht Räume verwandelt, Gesundheit fördert und Menschen verbindet.</w:t>
      </w:r>
    </w:p>
    <w:p w14:paraId="0456A98B" w14:textId="77777777" w:rsidR="00391859" w:rsidRDefault="00391859" w:rsidP="00A64B78">
      <w:pPr>
        <w:spacing w:line="360" w:lineRule="auto"/>
        <w:jc w:val="both"/>
        <w:rPr>
          <w:rFonts w:ascii="Arial" w:hAnsi="Arial" w:cs="Arial"/>
        </w:rPr>
      </w:pPr>
    </w:p>
    <w:p w14:paraId="3A356438" w14:textId="3503B415" w:rsidR="00C75E33" w:rsidRDefault="00391859" w:rsidP="00A64B78">
      <w:pPr>
        <w:spacing w:line="360" w:lineRule="auto"/>
        <w:jc w:val="both"/>
        <w:rPr>
          <w:rFonts w:ascii="Arial" w:hAnsi="Arial" w:cs="Arial"/>
        </w:rPr>
      </w:pPr>
      <w:r>
        <w:rPr>
          <w:rFonts w:ascii="Arial" w:hAnsi="Arial" w:cs="Arial"/>
          <w:noProof/>
        </w:rPr>
        <w:drawing>
          <wp:inline distT="0" distB="0" distL="0" distR="0" wp14:anchorId="6A2057B4" wp14:editId="75D17891">
            <wp:extent cx="4008475" cy="1503112"/>
            <wp:effectExtent l="0" t="0" r="0" b="1905"/>
            <wp:docPr id="657718345" name="Grafik 5" descr="Ein Bild, das Person, Kleidung, Fenster, Couch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095043" name="Grafik 5" descr="Ein Bild, das Person, Kleidung, Fenster, Couch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21889" cy="1508142"/>
                    </a:xfrm>
                    <a:prstGeom prst="rect">
                      <a:avLst/>
                    </a:prstGeom>
                    <a:noFill/>
                    <a:ln>
                      <a:noFill/>
                    </a:ln>
                  </pic:spPr>
                </pic:pic>
              </a:graphicData>
            </a:graphic>
          </wp:inline>
        </w:drawing>
      </w:r>
    </w:p>
    <w:p w14:paraId="67CCFA10" w14:textId="019E9229" w:rsidR="00391859" w:rsidRPr="00EB3744" w:rsidRDefault="00391859" w:rsidP="00A64B78">
      <w:pPr>
        <w:spacing w:line="360" w:lineRule="auto"/>
        <w:jc w:val="both"/>
        <w:rPr>
          <w:rFonts w:ascii="Arial" w:hAnsi="Arial" w:cs="Arial"/>
          <w:i/>
          <w:iCs/>
          <w:sz w:val="20"/>
          <w:szCs w:val="20"/>
        </w:rPr>
      </w:pPr>
      <w:r w:rsidRPr="00EB3744">
        <w:rPr>
          <w:rFonts w:ascii="Arial" w:hAnsi="Arial" w:cs="Arial"/>
          <w:i/>
          <w:iCs/>
          <w:sz w:val="20"/>
          <w:szCs w:val="20"/>
        </w:rPr>
        <w:t>Lars Courage mit Frau Christa in Amsterdam</w:t>
      </w:r>
    </w:p>
    <w:p w14:paraId="4C9FBD1C" w14:textId="77777777" w:rsidR="00391859" w:rsidRPr="00EB3744" w:rsidRDefault="00391859" w:rsidP="00A64B78">
      <w:pPr>
        <w:spacing w:line="360" w:lineRule="auto"/>
        <w:jc w:val="both"/>
        <w:rPr>
          <w:rFonts w:ascii="Arial" w:hAnsi="Arial" w:cs="Arial"/>
        </w:rPr>
      </w:pPr>
    </w:p>
    <w:p w14:paraId="061655CF" w14:textId="2D529748" w:rsidR="00C75E33" w:rsidRDefault="00C75E33" w:rsidP="00A64B78">
      <w:pPr>
        <w:spacing w:line="360" w:lineRule="auto"/>
        <w:jc w:val="both"/>
        <w:rPr>
          <w:rFonts w:ascii="Arial" w:hAnsi="Arial" w:cs="Arial"/>
        </w:rPr>
      </w:pPr>
      <w:r>
        <w:rPr>
          <w:rFonts w:ascii="Arial" w:hAnsi="Arial" w:cs="Arial"/>
        </w:rPr>
        <w:t xml:space="preserve">Von </w:t>
      </w:r>
      <w:r w:rsidRPr="009F191C">
        <w:rPr>
          <w:rFonts w:ascii="Arial" w:hAnsi="Arial" w:cs="Arial"/>
        </w:rPr>
        <w:t xml:space="preserve">der ersten Idee bis zur Premiere vergingen rund eineinhalb Jahre: Unter der Regie von </w:t>
      </w:r>
      <w:r w:rsidRPr="009F191C">
        <w:rPr>
          <w:rFonts w:ascii="Arial" w:hAnsi="Arial" w:cs="Arial"/>
          <w:b/>
          <w:bCs/>
        </w:rPr>
        <w:t>Andreas Söllner</w:t>
      </w:r>
      <w:r w:rsidRPr="009F191C">
        <w:rPr>
          <w:rFonts w:ascii="Arial" w:hAnsi="Arial" w:cs="Arial"/>
        </w:rPr>
        <w:t xml:space="preserve"> (LAMILUX) und in Zusammenarbeit mit </w:t>
      </w:r>
      <w:r w:rsidRPr="009F191C">
        <w:rPr>
          <w:rFonts w:ascii="Arial" w:hAnsi="Arial" w:cs="Arial"/>
          <w:b/>
          <w:bCs/>
        </w:rPr>
        <w:t>Chiara Neumann</w:t>
      </w:r>
      <w:r w:rsidRPr="009F191C">
        <w:rPr>
          <w:rFonts w:ascii="Arial" w:hAnsi="Arial" w:cs="Arial"/>
        </w:rPr>
        <w:t xml:space="preserve"> (rebellebrands) und </w:t>
      </w:r>
      <w:r w:rsidRPr="009F191C">
        <w:rPr>
          <w:rFonts w:ascii="Arial" w:hAnsi="Arial" w:cs="Arial"/>
          <w:b/>
          <w:bCs/>
        </w:rPr>
        <w:t>Thanh-Long Vo</w:t>
      </w:r>
      <w:r w:rsidRPr="009F191C">
        <w:rPr>
          <w:rFonts w:ascii="Arial" w:hAnsi="Arial" w:cs="Arial"/>
        </w:rPr>
        <w:t xml:space="preserve"> entstand ein Film mit emotionaler Bildsprache, architektonischer Klarheit und authentischen Stimmen.</w:t>
      </w:r>
      <w:r w:rsidRPr="00C75E33">
        <w:rPr>
          <w:rFonts w:ascii="Arial" w:hAnsi="Arial" w:cs="Arial"/>
        </w:rPr>
        <w:t xml:space="preserve"> </w:t>
      </w:r>
      <w:r w:rsidRPr="009F191C">
        <w:rPr>
          <w:rFonts w:ascii="Arial" w:hAnsi="Arial" w:cs="Arial"/>
        </w:rPr>
        <w:t>Seine Premiere feierte der Spot</w:t>
      </w:r>
      <w:r w:rsidRPr="00C75E33">
        <w:rPr>
          <w:rFonts w:ascii="Arial" w:hAnsi="Arial" w:cs="Arial"/>
        </w:rPr>
        <w:t xml:space="preserve"> schließlich</w:t>
      </w:r>
      <w:r w:rsidRPr="009F191C">
        <w:rPr>
          <w:rFonts w:ascii="Arial" w:hAnsi="Arial" w:cs="Arial"/>
        </w:rPr>
        <w:t xml:space="preserve"> im Januar 2025 auf der </w:t>
      </w:r>
      <w:r w:rsidRPr="009F191C">
        <w:rPr>
          <w:rFonts w:ascii="Arial" w:hAnsi="Arial" w:cs="Arial"/>
          <w:b/>
          <w:bCs/>
        </w:rPr>
        <w:t>BAU</w:t>
      </w:r>
      <w:r w:rsidRPr="009F191C">
        <w:rPr>
          <w:rFonts w:ascii="Arial" w:hAnsi="Arial" w:cs="Arial"/>
        </w:rPr>
        <w:t xml:space="preserve">, der internationalen Leitmesse für Architektur und Bauwesen </w:t>
      </w:r>
      <w:r w:rsidRPr="00C75E33">
        <w:rPr>
          <w:rFonts w:ascii="Arial" w:hAnsi="Arial" w:cs="Arial"/>
        </w:rPr>
        <w:t>in München.  Andreas Söllner erinnert sich: „Als der Film zum ersten Mal auf der Messe lief, hatte ich dieses Gefühl, dass sich all die Arbeit und das kreative Chaos jetzt endlich ausgezahlt haben.“</w:t>
      </w:r>
    </w:p>
    <w:p w14:paraId="1D51A4CA" w14:textId="7C08D87E" w:rsidR="000957D1" w:rsidRDefault="00391859" w:rsidP="00A64B78">
      <w:pPr>
        <w:spacing w:line="360" w:lineRule="auto"/>
        <w:jc w:val="both"/>
        <w:rPr>
          <w:rFonts w:ascii="Arial" w:hAnsi="Arial" w:cs="Arial"/>
        </w:rPr>
      </w:pPr>
      <w:r>
        <w:rPr>
          <w:rFonts w:ascii="Arial" w:hAnsi="Arial" w:cs="Arial"/>
          <w:noProof/>
        </w:rPr>
        <w:lastRenderedPageBreak/>
        <w:drawing>
          <wp:inline distT="0" distB="0" distL="0" distR="0" wp14:anchorId="7A6651BC" wp14:editId="425A82B9">
            <wp:extent cx="4008120" cy="1502979"/>
            <wp:effectExtent l="0" t="0" r="0" b="2540"/>
            <wp:docPr id="1238391025" name="Grafik 4" descr="Ein Bild, das Wand, Im Haus, Mobiliar,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391025" name="Grafik 4" descr="Ein Bild, das Wand, Im Haus, Mobiliar, Person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33448" cy="1512477"/>
                    </a:xfrm>
                    <a:prstGeom prst="rect">
                      <a:avLst/>
                    </a:prstGeom>
                    <a:noFill/>
                    <a:ln>
                      <a:noFill/>
                    </a:ln>
                  </pic:spPr>
                </pic:pic>
              </a:graphicData>
            </a:graphic>
          </wp:inline>
        </w:drawing>
      </w:r>
    </w:p>
    <w:p w14:paraId="1B595D74" w14:textId="6D4DEB68" w:rsidR="00391859" w:rsidRPr="00391859" w:rsidRDefault="00391859" w:rsidP="00391859">
      <w:pPr>
        <w:spacing w:line="360" w:lineRule="auto"/>
        <w:jc w:val="both"/>
        <w:rPr>
          <w:rFonts w:ascii="Arial" w:hAnsi="Arial" w:cs="Arial"/>
          <w:i/>
          <w:iCs/>
          <w:sz w:val="20"/>
          <w:szCs w:val="20"/>
        </w:rPr>
      </w:pPr>
      <w:r w:rsidRPr="00391859">
        <w:rPr>
          <w:rFonts w:ascii="Arial" w:hAnsi="Arial" w:cs="Arial"/>
          <w:i/>
          <w:iCs/>
          <w:sz w:val="20"/>
          <w:szCs w:val="20"/>
        </w:rPr>
        <w:t xml:space="preserve">Johannes Vogelsanger in </w:t>
      </w:r>
      <w:r>
        <w:rPr>
          <w:rFonts w:ascii="Arial" w:hAnsi="Arial" w:cs="Arial"/>
          <w:i/>
          <w:iCs/>
          <w:sz w:val="20"/>
          <w:szCs w:val="20"/>
        </w:rPr>
        <w:t>Hamburg</w:t>
      </w:r>
    </w:p>
    <w:p w14:paraId="5934AC70" w14:textId="77777777" w:rsidR="00391859" w:rsidRDefault="00391859" w:rsidP="00A64B78">
      <w:pPr>
        <w:spacing w:line="360" w:lineRule="auto"/>
        <w:jc w:val="both"/>
        <w:rPr>
          <w:rFonts w:ascii="Arial" w:hAnsi="Arial" w:cs="Arial"/>
        </w:rPr>
      </w:pPr>
    </w:p>
    <w:p w14:paraId="765DA4DA" w14:textId="44F99EE2" w:rsidR="00C75E33" w:rsidRDefault="00C75E33" w:rsidP="00A64B78">
      <w:pPr>
        <w:spacing w:line="360" w:lineRule="auto"/>
        <w:jc w:val="both"/>
        <w:rPr>
          <w:rFonts w:ascii="Arial" w:hAnsi="Arial" w:cs="Arial"/>
        </w:rPr>
      </w:pPr>
      <w:r w:rsidRPr="00C75E33">
        <w:rPr>
          <w:rFonts w:ascii="Arial" w:hAnsi="Arial" w:cs="Arial"/>
        </w:rPr>
        <w:t xml:space="preserve">Der </w:t>
      </w:r>
      <w:r w:rsidRPr="008953D3">
        <w:rPr>
          <w:rFonts w:ascii="Arial" w:hAnsi="Arial" w:cs="Arial"/>
          <w:b/>
          <w:bCs/>
        </w:rPr>
        <w:t xml:space="preserve">intermedia-globe </w:t>
      </w:r>
      <w:r w:rsidR="001E3D5C">
        <w:rPr>
          <w:rFonts w:ascii="Arial" w:hAnsi="Arial" w:cs="Arial"/>
          <w:b/>
          <w:bCs/>
        </w:rPr>
        <w:t>Silver</w:t>
      </w:r>
      <w:r w:rsidRPr="008953D3">
        <w:rPr>
          <w:rFonts w:ascii="Arial" w:hAnsi="Arial" w:cs="Arial"/>
        </w:rPr>
        <w:t xml:space="preserve"> wird vom </w:t>
      </w:r>
      <w:r w:rsidRPr="008953D3">
        <w:rPr>
          <w:rFonts w:ascii="Arial" w:hAnsi="Arial" w:cs="Arial"/>
          <w:b/>
          <w:bCs/>
        </w:rPr>
        <w:t>WorldMediaFestival</w:t>
      </w:r>
      <w:r w:rsidRPr="008953D3">
        <w:rPr>
          <w:rFonts w:ascii="Arial" w:hAnsi="Arial" w:cs="Arial"/>
        </w:rPr>
        <w:t xml:space="preserve"> verliehen – einem der renommiertesten internationalen Wettbewerbe für audiovisuelle Unternehmenskommunikation. </w:t>
      </w:r>
      <w:r w:rsidR="000544F3">
        <w:rPr>
          <w:rFonts w:ascii="Arial" w:hAnsi="Arial" w:cs="Arial"/>
        </w:rPr>
        <w:t xml:space="preserve">Die Jury bewertet dabei vor allem Zielgruppenansprache, Kreativität und technische Ausführung. </w:t>
      </w:r>
      <w:r w:rsidRPr="008953D3">
        <w:rPr>
          <w:rFonts w:ascii="Arial" w:hAnsi="Arial" w:cs="Arial"/>
        </w:rPr>
        <w:t xml:space="preserve">Die 26. Ausgabe der </w:t>
      </w:r>
      <w:r w:rsidRPr="008953D3">
        <w:rPr>
          <w:rFonts w:ascii="Arial" w:hAnsi="Arial" w:cs="Arial"/>
          <w:i/>
          <w:iCs/>
        </w:rPr>
        <w:t>Television &amp; Corporate Media Awards</w:t>
      </w:r>
      <w:r w:rsidRPr="008953D3">
        <w:rPr>
          <w:rFonts w:ascii="Arial" w:hAnsi="Arial" w:cs="Arial"/>
        </w:rPr>
        <w:t xml:space="preserve"> fand </w:t>
      </w:r>
      <w:r w:rsidRPr="00C75E33">
        <w:rPr>
          <w:rFonts w:ascii="Arial" w:hAnsi="Arial" w:cs="Arial"/>
        </w:rPr>
        <w:t>a</w:t>
      </w:r>
      <w:r w:rsidRPr="008953D3">
        <w:rPr>
          <w:rFonts w:ascii="Arial" w:hAnsi="Arial" w:cs="Arial"/>
        </w:rPr>
        <w:t xml:space="preserve">m </w:t>
      </w:r>
      <w:r w:rsidRPr="00C75E33">
        <w:rPr>
          <w:rFonts w:ascii="Arial" w:hAnsi="Arial" w:cs="Arial"/>
        </w:rPr>
        <w:t xml:space="preserve">20. </w:t>
      </w:r>
      <w:r w:rsidRPr="008953D3">
        <w:rPr>
          <w:rFonts w:ascii="Arial" w:hAnsi="Arial" w:cs="Arial"/>
        </w:rPr>
        <w:t xml:space="preserve">Mai 2025 in Berlin statt und versammelte Produktionen von Agenturen, Marken, Fernsehsendern und Kreativstudios aus </w:t>
      </w:r>
      <w:r w:rsidR="000835AC">
        <w:rPr>
          <w:rFonts w:ascii="Arial" w:hAnsi="Arial" w:cs="Arial"/>
        </w:rPr>
        <w:t>insgesamt 29 Ländern</w:t>
      </w:r>
      <w:r w:rsidRPr="008953D3">
        <w:rPr>
          <w:rFonts w:ascii="Arial" w:hAnsi="Arial" w:cs="Arial"/>
        </w:rPr>
        <w:t>.</w:t>
      </w:r>
    </w:p>
    <w:p w14:paraId="03E1DC89" w14:textId="77777777" w:rsidR="00391859" w:rsidRDefault="004A138C" w:rsidP="00A64B78">
      <w:pPr>
        <w:spacing w:line="360" w:lineRule="auto"/>
        <w:jc w:val="both"/>
        <w:rPr>
          <w:rFonts w:ascii="Arial" w:hAnsi="Arial" w:cs="Arial"/>
        </w:rPr>
      </w:pPr>
      <w:r>
        <w:rPr>
          <w:rFonts w:ascii="Arial" w:hAnsi="Arial" w:cs="Arial"/>
        </w:rPr>
        <w:t xml:space="preserve">Unter 764 Einreichungen setzte sich </w:t>
      </w:r>
      <w:r w:rsidR="00C75E33" w:rsidRPr="00C75E33">
        <w:rPr>
          <w:rFonts w:ascii="Arial" w:hAnsi="Arial" w:cs="Arial"/>
        </w:rPr>
        <w:t xml:space="preserve">LAMILUX </w:t>
      </w:r>
      <w:r w:rsidR="00C75E33" w:rsidRPr="008953D3">
        <w:rPr>
          <w:rFonts w:ascii="Arial" w:hAnsi="Arial" w:cs="Arial"/>
        </w:rPr>
        <w:t xml:space="preserve">mit seinem Imagespot in der Kategorie </w:t>
      </w:r>
      <w:r w:rsidR="008D23A4" w:rsidRPr="008D23A4">
        <w:rPr>
          <w:rFonts w:ascii="Arial" w:hAnsi="Arial" w:cs="Arial"/>
          <w:i/>
          <w:iCs/>
        </w:rPr>
        <w:t>Corporate Communications – Corporate Image</w:t>
      </w:r>
      <w:r w:rsidR="00662F6C" w:rsidRPr="008D23A4">
        <w:rPr>
          <w:rFonts w:ascii="Arial" w:hAnsi="Arial" w:cs="Arial"/>
          <w:i/>
          <w:iCs/>
        </w:rPr>
        <w:t xml:space="preserve"> </w:t>
      </w:r>
      <w:r w:rsidR="00C75E33" w:rsidRPr="008953D3">
        <w:rPr>
          <w:rFonts w:ascii="Arial" w:hAnsi="Arial" w:cs="Arial"/>
        </w:rPr>
        <w:t xml:space="preserve">durch. „Dass unser Film in einem Umfeld mit hochkarätigen internationalen Produktionen ausgezeichnet wurde, ist für uns eine besondere Ehre“, betont </w:t>
      </w:r>
      <w:r w:rsidR="00C75E33" w:rsidRPr="008D23A4">
        <w:rPr>
          <w:rFonts w:ascii="Arial" w:hAnsi="Arial" w:cs="Arial"/>
        </w:rPr>
        <w:t>Hartmut Manske.</w:t>
      </w:r>
    </w:p>
    <w:p w14:paraId="1F11C0D0" w14:textId="77777777" w:rsidR="00391859" w:rsidRDefault="00391859" w:rsidP="00391859">
      <w:pPr>
        <w:spacing w:line="360" w:lineRule="auto"/>
        <w:jc w:val="both"/>
        <w:rPr>
          <w:rFonts w:ascii="Arial" w:hAnsi="Arial" w:cs="Arial"/>
        </w:rPr>
      </w:pPr>
      <w:r w:rsidRPr="00C75E33">
        <w:rPr>
          <w:rFonts w:ascii="Arial" w:hAnsi="Arial" w:cs="Arial"/>
        </w:rPr>
        <w:t xml:space="preserve">Die </w:t>
      </w:r>
      <w:r w:rsidRPr="008953D3">
        <w:rPr>
          <w:rFonts w:ascii="Arial" w:hAnsi="Arial" w:cs="Arial"/>
        </w:rPr>
        <w:t>Auszeichnung ist nicht nur ein Beleg für kreative Exzellenz, sondern auch ein starkes Signal für die Markenpositionierung von LAMILUX: „Der Spot steht für das, was unsere Produkte ermöglichen – Räume voller Licht, Gesundheit und Lebensqualität. Diese Auszeichnung zeigt, dass wir mit dieser Botschaft auch emotional überzeugen“, so Manske weiter.</w:t>
      </w:r>
    </w:p>
    <w:p w14:paraId="5746F8F6" w14:textId="112642EB" w:rsidR="00C75E33" w:rsidRDefault="00391859" w:rsidP="00A64B78">
      <w:pPr>
        <w:spacing w:line="360" w:lineRule="auto"/>
        <w:jc w:val="both"/>
        <w:rPr>
          <w:rFonts w:ascii="Arial" w:hAnsi="Arial" w:cs="Arial"/>
          <w:b/>
          <w:bCs/>
          <w:noProof/>
        </w:rPr>
      </w:pPr>
      <w:r w:rsidRPr="00391859">
        <w:rPr>
          <w:rFonts w:ascii="Arial" w:hAnsi="Arial" w:cs="Arial"/>
          <w:b/>
          <w:bCs/>
          <w:noProof/>
        </w:rPr>
        <w:lastRenderedPageBreak/>
        <w:t xml:space="preserve"> </w:t>
      </w:r>
      <w:r>
        <w:rPr>
          <w:rFonts w:ascii="Arial" w:hAnsi="Arial" w:cs="Arial"/>
          <w:b/>
          <w:bCs/>
          <w:noProof/>
        </w:rPr>
        <w:drawing>
          <wp:inline distT="0" distB="0" distL="0" distR="0" wp14:anchorId="5EF3FF28" wp14:editId="48A6D61C">
            <wp:extent cx="4013374" cy="1504950"/>
            <wp:effectExtent l="0" t="0" r="6350" b="0"/>
            <wp:docPr id="74431063" name="Grafik 3" descr="Ein Bild, das Text, Im Haus, Person, Mobilia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17256" name="Grafik 3" descr="Ein Bild, das Text, Im Haus, Person, Mobiliar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13374" cy="1504950"/>
                    </a:xfrm>
                    <a:prstGeom prst="rect">
                      <a:avLst/>
                    </a:prstGeom>
                    <a:noFill/>
                    <a:ln>
                      <a:noFill/>
                    </a:ln>
                  </pic:spPr>
                </pic:pic>
              </a:graphicData>
            </a:graphic>
          </wp:inline>
        </w:drawing>
      </w:r>
    </w:p>
    <w:p w14:paraId="78B83791" w14:textId="40238DA3" w:rsidR="00432B72" w:rsidRDefault="00391859" w:rsidP="00A64B78">
      <w:pPr>
        <w:spacing w:line="360" w:lineRule="auto"/>
        <w:jc w:val="both"/>
        <w:rPr>
          <w:rFonts w:ascii="Arial" w:hAnsi="Arial" w:cs="Arial"/>
          <w:i/>
          <w:iCs/>
          <w:sz w:val="20"/>
          <w:szCs w:val="20"/>
        </w:rPr>
      </w:pPr>
      <w:r>
        <w:rPr>
          <w:rFonts w:ascii="Arial" w:hAnsi="Arial" w:cs="Arial"/>
          <w:i/>
          <w:iCs/>
          <w:sz w:val="20"/>
          <w:szCs w:val="20"/>
        </w:rPr>
        <w:t>Maciej Franta in Katowice, Polen</w:t>
      </w:r>
    </w:p>
    <w:p w14:paraId="0464C802" w14:textId="77777777" w:rsidR="00CD2454" w:rsidRPr="00391859" w:rsidRDefault="00CD2454" w:rsidP="00A64B78">
      <w:pPr>
        <w:spacing w:line="360" w:lineRule="auto"/>
        <w:jc w:val="both"/>
        <w:rPr>
          <w:rFonts w:ascii="Arial" w:hAnsi="Arial" w:cs="Arial"/>
          <w:i/>
          <w:iCs/>
          <w:sz w:val="20"/>
          <w:szCs w:val="20"/>
        </w:rPr>
      </w:pPr>
    </w:p>
    <w:p w14:paraId="2A12F39C" w14:textId="52F1ED1A" w:rsidR="00A64B78" w:rsidRPr="00990964" w:rsidRDefault="00A64B78" w:rsidP="00A64B78">
      <w:pPr>
        <w:spacing w:line="360" w:lineRule="auto"/>
        <w:jc w:val="both"/>
        <w:rPr>
          <w:rFonts w:ascii="Arial" w:hAnsi="Arial" w:cs="Arial"/>
          <w:b/>
          <w:bCs/>
        </w:rPr>
      </w:pPr>
      <w:r w:rsidRPr="00990964">
        <w:rPr>
          <w:rFonts w:ascii="Arial" w:hAnsi="Arial" w:cs="Arial"/>
          <w:b/>
          <w:bCs/>
        </w:rPr>
        <w:t>…</w:t>
      </w:r>
    </w:p>
    <w:p w14:paraId="2621F369" w14:textId="77777777" w:rsidR="00A64B78" w:rsidRDefault="00A64B78" w:rsidP="00A64B78">
      <w:pPr>
        <w:spacing w:line="360" w:lineRule="auto"/>
        <w:jc w:val="both"/>
        <w:rPr>
          <w:rFonts w:ascii="Arial" w:hAnsi="Arial" w:cs="Arial"/>
        </w:rPr>
      </w:pPr>
    </w:p>
    <w:p w14:paraId="254F9CBF" w14:textId="107E6DEE" w:rsidR="006F6C56" w:rsidRPr="00A64B78" w:rsidRDefault="006F6C56" w:rsidP="00A64B78">
      <w:pPr>
        <w:spacing w:line="360" w:lineRule="auto"/>
        <w:jc w:val="both"/>
        <w:rPr>
          <w:rFonts w:ascii="Arial" w:hAnsi="Arial" w:cs="Arial"/>
        </w:rPr>
      </w:pPr>
      <w:r>
        <w:rPr>
          <w:rFonts w:ascii="Arial" w:hAnsi="Arial" w:cs="Arial"/>
        </w:rPr>
        <w:t>Sehen Sie den Imagespot selbst:</w:t>
      </w:r>
    </w:p>
    <w:p w14:paraId="7C6E8070" w14:textId="77777777" w:rsidR="00EB3744" w:rsidRDefault="00A64B78" w:rsidP="00A64B78">
      <w:pPr>
        <w:spacing w:line="360" w:lineRule="auto"/>
        <w:jc w:val="both"/>
        <w:rPr>
          <w:rFonts w:ascii="Arial" w:hAnsi="Arial" w:cs="Arial"/>
          <w:b/>
          <w:bCs/>
          <w:color w:val="000000" w:themeColor="text1"/>
        </w:rPr>
      </w:pPr>
      <w:hyperlink r:id="rId11" w:history="1">
        <w:r w:rsidRPr="00A12B0D">
          <w:rPr>
            <w:rStyle w:val="Hyperlink"/>
            <w:rFonts w:ascii="Arial" w:hAnsi="Arial" w:cs="Arial"/>
            <w:b/>
            <w:bCs/>
            <w:color w:val="auto"/>
            <w:u w:val="none"/>
          </w:rPr>
          <w:t>www.lamilux.de</w:t>
        </w:r>
      </w:hyperlink>
      <w:r w:rsidR="006F6C56">
        <w:rPr>
          <w:rFonts w:ascii="Arial" w:hAnsi="Arial" w:cs="Arial"/>
          <w:b/>
          <w:bCs/>
          <w:color w:val="000000" w:themeColor="text1"/>
        </w:rPr>
        <w:t>/wir-leben-tageslicht</w:t>
      </w:r>
    </w:p>
    <w:p w14:paraId="4F1B934F" w14:textId="77777777" w:rsidR="00EB3744" w:rsidRDefault="00EB3744" w:rsidP="00A64B78">
      <w:pPr>
        <w:spacing w:line="360" w:lineRule="auto"/>
        <w:jc w:val="both"/>
        <w:rPr>
          <w:rFonts w:ascii="Arial" w:hAnsi="Arial" w:cs="Arial"/>
          <w:b/>
          <w:bCs/>
          <w:color w:val="000000" w:themeColor="text1"/>
        </w:rPr>
      </w:pPr>
    </w:p>
    <w:p w14:paraId="147195C9" w14:textId="77777777" w:rsidR="00EB3744" w:rsidRDefault="00EB3744" w:rsidP="00A64B78">
      <w:pPr>
        <w:spacing w:line="360" w:lineRule="auto"/>
        <w:jc w:val="both"/>
        <w:rPr>
          <w:rFonts w:ascii="Arial" w:hAnsi="Arial" w:cs="Arial"/>
          <w:b/>
          <w:bCs/>
          <w:color w:val="000000" w:themeColor="text1"/>
        </w:rPr>
      </w:pPr>
    </w:p>
    <w:p w14:paraId="4DC0388C" w14:textId="737307C0" w:rsidR="00CF154E" w:rsidRPr="00A12B0D" w:rsidRDefault="00EB3744" w:rsidP="00A64B78">
      <w:pPr>
        <w:spacing w:line="360" w:lineRule="auto"/>
        <w:jc w:val="both"/>
        <w:rPr>
          <w:rFonts w:ascii="Arial" w:hAnsi="Arial" w:cs="Arial"/>
          <w:b/>
          <w:bCs/>
          <w:color w:val="000000" w:themeColor="text1"/>
        </w:rPr>
      </w:pPr>
      <w:r>
        <w:rPr>
          <w:rFonts w:ascii="Arial" w:hAnsi="Arial" w:cs="Arial"/>
          <w:b/>
          <w:bCs/>
          <w:noProof/>
        </w:rPr>
        <w:drawing>
          <wp:inline distT="0" distB="0" distL="0" distR="0" wp14:anchorId="453A7151" wp14:editId="6E1A0850">
            <wp:extent cx="4010025" cy="2471095"/>
            <wp:effectExtent l="0" t="0" r="0" b="5715"/>
            <wp:docPr id="139408860" name="Grafik 2" descr="Ein Bild, das Text, Museum,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08860" name="Grafik 2" descr="Ein Bild, das Text, Museum, Design enthält.&#10;&#10;KI-generierte Inhalte können fehlerhaft sein."/>
                    <pic:cNvPicPr/>
                  </pic:nvPicPr>
                  <pic:blipFill rotWithShape="1">
                    <a:blip r:embed="rId12" cstate="print">
                      <a:extLst>
                        <a:ext uri="{28A0092B-C50C-407E-A947-70E740481C1C}">
                          <a14:useLocalDpi xmlns:a14="http://schemas.microsoft.com/office/drawing/2010/main" val="0"/>
                        </a:ext>
                      </a:extLst>
                    </a:blip>
                    <a:srcRect t="20499" b="15564"/>
                    <a:stretch/>
                  </pic:blipFill>
                  <pic:spPr bwMode="auto">
                    <a:xfrm>
                      <a:off x="0" y="0"/>
                      <a:ext cx="4074858" cy="2511047"/>
                    </a:xfrm>
                    <a:prstGeom prst="rect">
                      <a:avLst/>
                    </a:prstGeom>
                    <a:ln>
                      <a:noFill/>
                    </a:ln>
                    <a:extLst>
                      <a:ext uri="{53640926-AAD7-44D8-BBD7-CCE9431645EC}">
                        <a14:shadowObscured xmlns:a14="http://schemas.microsoft.com/office/drawing/2010/main"/>
                      </a:ext>
                    </a:extLst>
                  </pic:spPr>
                </pic:pic>
              </a:graphicData>
            </a:graphic>
          </wp:inline>
        </w:drawing>
      </w:r>
    </w:p>
    <w:p w14:paraId="50609858" w14:textId="336EA06D" w:rsidR="00B173C0" w:rsidRPr="00EB3744" w:rsidRDefault="00EB3744" w:rsidP="00CF154E">
      <w:pPr>
        <w:spacing w:line="360" w:lineRule="auto"/>
        <w:jc w:val="both"/>
        <w:rPr>
          <w:rFonts w:ascii="Arial" w:hAnsi="Arial" w:cs="Arial"/>
          <w:i/>
          <w:iCs/>
          <w:sz w:val="20"/>
          <w:szCs w:val="20"/>
        </w:rPr>
      </w:pPr>
      <w:r w:rsidRPr="00EB3744">
        <w:rPr>
          <w:rFonts w:ascii="Arial" w:hAnsi="Arial" w:cs="Arial"/>
          <w:i/>
          <w:iCs/>
          <w:sz w:val="20"/>
          <w:szCs w:val="20"/>
        </w:rPr>
        <w:t>Intermedia-Globe Silver für LAMILUX</w:t>
      </w:r>
    </w:p>
    <w:p w14:paraId="722EA6AF" w14:textId="77777777" w:rsidR="00CD2454" w:rsidRDefault="00CD2454">
      <w:pPr>
        <w:spacing w:after="160" w:line="259" w:lineRule="auto"/>
        <w:rPr>
          <w:rFonts w:ascii="Arial" w:hAnsi="Arial" w:cs="Arial"/>
          <w:b/>
          <w:bCs/>
          <w:sz w:val="22"/>
          <w:szCs w:val="22"/>
        </w:rPr>
      </w:pPr>
      <w:r>
        <w:rPr>
          <w:rFonts w:ascii="Arial" w:hAnsi="Arial" w:cs="Arial"/>
          <w:b/>
          <w:bCs/>
          <w:sz w:val="22"/>
          <w:szCs w:val="22"/>
        </w:rPr>
        <w:br w:type="page"/>
      </w:r>
    </w:p>
    <w:p w14:paraId="557CF407" w14:textId="2959B983" w:rsidR="00990964" w:rsidRPr="00907935" w:rsidRDefault="00990964" w:rsidP="00990964">
      <w:pPr>
        <w:spacing w:line="360" w:lineRule="auto"/>
        <w:jc w:val="both"/>
        <w:rPr>
          <w:rFonts w:ascii="Arial" w:hAnsi="Arial" w:cs="Arial"/>
          <w:b/>
          <w:bCs/>
          <w:sz w:val="22"/>
          <w:szCs w:val="22"/>
        </w:rPr>
      </w:pPr>
      <w:r w:rsidRPr="00907935">
        <w:rPr>
          <w:rFonts w:ascii="Arial" w:hAnsi="Arial" w:cs="Arial"/>
          <w:b/>
          <w:bCs/>
          <w:sz w:val="22"/>
          <w:szCs w:val="22"/>
        </w:rPr>
        <w:lastRenderedPageBreak/>
        <w:t>LAMILUX Heinrich Strunz Gruppe, Rehau</w:t>
      </w:r>
    </w:p>
    <w:p w14:paraId="098DAF61" w14:textId="071EB572" w:rsidR="00B173C0" w:rsidRPr="00391859" w:rsidRDefault="00990964" w:rsidP="00990964">
      <w:pPr>
        <w:spacing w:line="360" w:lineRule="auto"/>
        <w:jc w:val="both"/>
        <w:rPr>
          <w:rFonts w:ascii="Arial" w:hAnsi="Arial" w:cs="Arial"/>
          <w:sz w:val="22"/>
          <w:szCs w:val="22"/>
        </w:rPr>
      </w:pPr>
      <w:r w:rsidRPr="00907935">
        <w:rPr>
          <w:rFonts w:ascii="Arial" w:hAnsi="Arial" w:cs="Arial"/>
          <w:sz w:val="22"/>
          <w:szCs w:val="22"/>
        </w:rPr>
        <w:t xml:space="preserve">Lichtbänder, Glasdächer oder Lichtkuppeln: Die LAMILUX Heinrich Strunz Gruppe ist in Europa einer der führenden Hersteller von Tageslichtsystemen. Die Oberlichter sorgen für einen effizienten Gebrauch von natürlichem Tageslicht in unterschiedlichsten Gebäuden. Außerdem bieten spezielle Rauch- und Wärmeabzugsanlagen Sicherheit im Brandfall und sind damit wesentliche Bestandteile von Brandschutzkonzepten. Auch für seine Lösungen zur </w:t>
      </w:r>
      <w:r w:rsidRPr="005C00B8">
        <w:rPr>
          <w:rFonts w:ascii="Arial" w:hAnsi="Arial" w:cs="Arial"/>
          <w:sz w:val="22"/>
          <w:szCs w:val="22"/>
        </w:rPr>
        <w:t>Objektentrauchung</w:t>
      </w:r>
      <w:r w:rsidRPr="005C00B8" w:rsidDel="005C00B8">
        <w:rPr>
          <w:rFonts w:ascii="Arial" w:hAnsi="Arial" w:cs="Arial"/>
          <w:sz w:val="22"/>
          <w:szCs w:val="22"/>
        </w:rPr>
        <w:t xml:space="preserve"> </w:t>
      </w:r>
      <w:r w:rsidRPr="00907935">
        <w:rPr>
          <w:rFonts w:ascii="Arial" w:hAnsi="Arial" w:cs="Arial"/>
          <w:sz w:val="22"/>
          <w:szCs w:val="22"/>
        </w:rPr>
        <w:t>ist LAMILUX bekannt. Darüber hinaus zählt das 1909 gegründete mittelständische Familienunternehmen zu den weltweit größten Produzenten von carbon- und glasfaserverstärkten Kunststoffen. Diese Verbundmaterial</w:t>
      </w:r>
      <w:r>
        <w:rPr>
          <w:rFonts w:ascii="Arial" w:hAnsi="Arial" w:cs="Arial"/>
          <w:sz w:val="22"/>
          <w:szCs w:val="22"/>
        </w:rPr>
        <w:t>i</w:t>
      </w:r>
      <w:r w:rsidRPr="00907935">
        <w:rPr>
          <w:rFonts w:ascii="Arial" w:hAnsi="Arial" w:cs="Arial"/>
          <w:sz w:val="22"/>
          <w:szCs w:val="22"/>
        </w:rPr>
        <w:t xml:space="preserve">en sorgen beispielsweise als Dach-, Wand- und Bodenbekleidungen in Nutzfahrzeugen für Stabilität, Leichtbau und Schlagfestigkeit. </w:t>
      </w:r>
      <w:r>
        <w:rPr>
          <w:rFonts w:ascii="Arial" w:hAnsi="Arial" w:cs="Arial"/>
          <w:sz w:val="22"/>
          <w:szCs w:val="22"/>
        </w:rPr>
        <w:t xml:space="preserve">LAMILUX strebt an, Innovationsführer und Leistungsführer in allen für die Kunden relevanten Bereichen zu sein. </w:t>
      </w:r>
      <w:r w:rsidRPr="00907935">
        <w:rPr>
          <w:rFonts w:ascii="Arial" w:hAnsi="Arial" w:cs="Arial"/>
          <w:sz w:val="22"/>
          <w:szCs w:val="22"/>
        </w:rPr>
        <w:t>Das Familienunternehmen mit Sitz in Rehau</w:t>
      </w:r>
      <w:r>
        <w:rPr>
          <w:rFonts w:ascii="Arial" w:hAnsi="Arial" w:cs="Arial"/>
          <w:sz w:val="22"/>
          <w:szCs w:val="22"/>
        </w:rPr>
        <w:t xml:space="preserve"> </w:t>
      </w:r>
      <w:r w:rsidRPr="00907935">
        <w:rPr>
          <w:rFonts w:ascii="Arial" w:hAnsi="Arial" w:cs="Arial"/>
          <w:sz w:val="22"/>
          <w:szCs w:val="22"/>
        </w:rPr>
        <w:t>wird von Dr. Alexander</w:t>
      </w:r>
      <w:r>
        <w:rPr>
          <w:rFonts w:ascii="Arial" w:hAnsi="Arial" w:cs="Arial"/>
          <w:sz w:val="22"/>
          <w:szCs w:val="22"/>
        </w:rPr>
        <w:t xml:space="preserve"> und Johanna</w:t>
      </w:r>
      <w:r w:rsidRPr="00907935">
        <w:rPr>
          <w:rFonts w:ascii="Arial" w:hAnsi="Arial" w:cs="Arial"/>
          <w:sz w:val="22"/>
          <w:szCs w:val="22"/>
        </w:rPr>
        <w:t xml:space="preserve"> Strunz in vierter Generation geführt, beschäftigt derzeit rund 1300 Mitarbeiterinnen und Mitarbeiter und hat 202</w:t>
      </w:r>
      <w:r w:rsidR="00FB533A">
        <w:rPr>
          <w:rFonts w:ascii="Arial" w:hAnsi="Arial" w:cs="Arial"/>
          <w:sz w:val="22"/>
          <w:szCs w:val="22"/>
        </w:rPr>
        <w:t>4</w:t>
      </w:r>
      <w:r w:rsidRPr="00907935">
        <w:rPr>
          <w:rFonts w:ascii="Arial" w:hAnsi="Arial" w:cs="Arial"/>
          <w:sz w:val="22"/>
          <w:szCs w:val="22"/>
        </w:rPr>
        <w:t xml:space="preserve"> einen Umsatz von rund 3</w:t>
      </w:r>
      <w:r>
        <w:rPr>
          <w:rFonts w:ascii="Arial" w:hAnsi="Arial" w:cs="Arial"/>
          <w:sz w:val="22"/>
          <w:szCs w:val="22"/>
        </w:rPr>
        <w:t>5</w:t>
      </w:r>
      <w:r w:rsidR="00FB533A">
        <w:rPr>
          <w:rFonts w:ascii="Arial" w:hAnsi="Arial" w:cs="Arial"/>
          <w:sz w:val="22"/>
          <w:szCs w:val="22"/>
        </w:rPr>
        <w:t>7</w:t>
      </w:r>
      <w:r w:rsidRPr="00907935">
        <w:rPr>
          <w:rFonts w:ascii="Arial" w:hAnsi="Arial" w:cs="Arial"/>
          <w:sz w:val="22"/>
          <w:szCs w:val="22"/>
        </w:rPr>
        <w:t xml:space="preserve"> Millionen Euro erzielt.</w:t>
      </w:r>
    </w:p>
    <w:p w14:paraId="5A5B6FE2" w14:textId="5B3A40F3" w:rsidR="00B173C0" w:rsidRDefault="00B173C0" w:rsidP="00B173C0">
      <w:pPr>
        <w:spacing w:line="360" w:lineRule="auto"/>
        <w:jc w:val="both"/>
        <w:rPr>
          <w:rFonts w:ascii="Arial" w:hAnsi="Arial" w:cs="Arial"/>
        </w:rPr>
      </w:pPr>
    </w:p>
    <w:p w14:paraId="00E01429" w14:textId="0189859B" w:rsidR="00B173C0" w:rsidRDefault="00B173C0" w:rsidP="00B173C0">
      <w:pPr>
        <w:spacing w:line="360" w:lineRule="auto"/>
        <w:jc w:val="both"/>
        <w:rPr>
          <w:rFonts w:ascii="Arial" w:hAnsi="Arial" w:cs="Arial"/>
        </w:rPr>
      </w:pPr>
    </w:p>
    <w:p w14:paraId="2F722151" w14:textId="1FC4F047" w:rsidR="00B173C0" w:rsidRDefault="00B173C0" w:rsidP="00B173C0">
      <w:pPr>
        <w:spacing w:line="360" w:lineRule="auto"/>
        <w:jc w:val="both"/>
        <w:rPr>
          <w:rFonts w:ascii="Arial" w:hAnsi="Arial" w:cs="Arial"/>
        </w:rPr>
      </w:pPr>
    </w:p>
    <w:p w14:paraId="3C6A701A" w14:textId="77777777" w:rsidR="00B173C0" w:rsidRPr="00CF3506" w:rsidRDefault="00B173C0" w:rsidP="00990964">
      <w:pPr>
        <w:spacing w:line="360" w:lineRule="auto"/>
        <w:jc w:val="both"/>
        <w:rPr>
          <w:rFonts w:ascii="Arial" w:hAnsi="Arial" w:cs="Arial"/>
          <w:sz w:val="22"/>
          <w:szCs w:val="22"/>
        </w:rPr>
      </w:pPr>
    </w:p>
    <w:sectPr w:rsidR="00B173C0" w:rsidRPr="00CF3506" w:rsidSect="009C5D47">
      <w:headerReference w:type="default" r:id="rId13"/>
      <w:footerReference w:type="default" r:id="rId14"/>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759820" w14:textId="77777777" w:rsidR="00EE661A" w:rsidRDefault="00EE661A" w:rsidP="00D52FF7">
      <w:r>
        <w:separator/>
      </w:r>
    </w:p>
  </w:endnote>
  <w:endnote w:type="continuationSeparator" w:id="0">
    <w:p w14:paraId="0C7B47F6" w14:textId="77777777" w:rsidR="00EE661A" w:rsidRDefault="00EE661A"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4CF73CDF" w:rsidR="00600E8F" w:rsidRPr="00123815" w:rsidRDefault="00D1701D" w:rsidP="001A2540">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69974749" w14:textId="08C6EC8E" w:rsidR="00600E8F" w:rsidRPr="00123815" w:rsidRDefault="00600E8F" w:rsidP="001A2540">
    <w:pPr>
      <w:pStyle w:val="Fuzeile"/>
      <w:rPr>
        <w:rFonts w:ascii="Arial" w:hAnsi="Arial" w:cs="Arial"/>
        <w:color w:val="A6A6A6" w:themeColor="background1" w:themeShade="A6"/>
        <w:sz w:val="16"/>
      </w:rPr>
    </w:pPr>
  </w:p>
  <w:p w14:paraId="6B96A9F6" w14:textId="457001FA" w:rsidR="00600E8F"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E033888" w14:textId="6DC44FB0" w:rsidR="00600E8F" w:rsidRPr="00123815" w:rsidRDefault="00A12B0D"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Celine Hofmann</w:t>
    </w:r>
  </w:p>
  <w:p w14:paraId="2C9C7E1E" w14:textId="2E0EE536" w:rsidR="00600E8F" w:rsidRPr="00123815" w:rsidRDefault="00A12B0D"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Marketing Tageslichtsysteme</w:t>
    </w:r>
  </w:p>
  <w:p w14:paraId="12EA072D" w14:textId="5FB58E38" w:rsidR="00600E8F"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Zehstraße 2</w:t>
    </w:r>
    <w:r w:rsidR="00C349C2">
      <w:rPr>
        <w:rFonts w:ascii="Arial" w:hAnsi="Arial" w:cs="Arial"/>
        <w:color w:val="A6A6A6" w:themeColor="background1" w:themeShade="A6"/>
        <w:sz w:val="16"/>
      </w:rPr>
      <w:t>,</w:t>
    </w:r>
    <w:r w:rsidRPr="00123815">
      <w:rPr>
        <w:rFonts w:ascii="Arial" w:hAnsi="Arial" w:cs="Arial"/>
        <w:color w:val="A6A6A6" w:themeColor="background1" w:themeShade="A6"/>
        <w:sz w:val="16"/>
      </w:rPr>
      <w:t>95111 Rehau</w:t>
    </w:r>
  </w:p>
  <w:p w14:paraId="3721FAA7" w14:textId="77777777" w:rsidR="00600E8F" w:rsidRPr="00123815" w:rsidRDefault="00600E8F" w:rsidP="001A2540">
    <w:pPr>
      <w:pStyle w:val="Fuzeile"/>
      <w:rPr>
        <w:rFonts w:ascii="Arial" w:hAnsi="Arial" w:cs="Arial"/>
        <w:color w:val="A6A6A6" w:themeColor="background1" w:themeShade="A6"/>
        <w:sz w:val="16"/>
      </w:rPr>
    </w:pPr>
  </w:p>
  <w:p w14:paraId="2D99A013" w14:textId="44058CCD" w:rsidR="00600E8F"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 xml:space="preserve">Tel.: </w:t>
    </w:r>
    <w:r w:rsidR="00A12B0D">
      <w:rPr>
        <w:rFonts w:ascii="Arial" w:hAnsi="Arial" w:cs="Arial"/>
        <w:color w:val="A6A6A6" w:themeColor="background1" w:themeShade="A6"/>
        <w:sz w:val="16"/>
      </w:rPr>
      <w:t>+49 151 40592050</w:t>
    </w:r>
  </w:p>
  <w:p w14:paraId="5D9FEDD7" w14:textId="0109A98E" w:rsidR="00600E8F"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 xml:space="preserve">e-Mail: </w:t>
    </w:r>
    <w:r w:rsidR="00A12B0D">
      <w:rPr>
        <w:rFonts w:ascii="Arial" w:hAnsi="Arial" w:cs="Arial"/>
        <w:color w:val="A6A6A6" w:themeColor="background1" w:themeShade="A6"/>
        <w:sz w:val="16"/>
      </w:rPr>
      <w:t>celine.hofmann</w:t>
    </w:r>
    <w:r w:rsidRPr="00123815">
      <w:rPr>
        <w:rFonts w:ascii="Arial" w:hAnsi="Arial" w:cs="Arial"/>
        <w:color w:val="A6A6A6" w:themeColor="background1" w:themeShade="A6"/>
        <w:sz w:val="16"/>
      </w:rPr>
      <w:t>@lamilux.de</w:t>
    </w:r>
  </w:p>
  <w:p w14:paraId="5B743655" w14:textId="77777777" w:rsidR="00600E8F"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610934" w14:textId="77777777" w:rsidR="00EE661A" w:rsidRDefault="00EE661A" w:rsidP="00D52FF7">
      <w:r>
        <w:separator/>
      </w:r>
    </w:p>
  </w:footnote>
  <w:footnote w:type="continuationSeparator" w:id="0">
    <w:p w14:paraId="56EF2FEE" w14:textId="77777777" w:rsidR="00EE661A" w:rsidRDefault="00EE661A"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35EE7541" w:rsidR="00056167" w:rsidRDefault="00AC36BF" w:rsidP="00AC36BF">
    <w:pPr>
      <w:pStyle w:val="Kopfzeile"/>
      <w:tabs>
        <w:tab w:val="clear" w:pos="4536"/>
        <w:tab w:val="clear" w:pos="9072"/>
        <w:tab w:val="left" w:pos="1440"/>
      </w:tabs>
      <w:rPr>
        <w:rFonts w:ascii="Arial" w:hAnsi="Arial" w:cs="Arial"/>
      </w:rPr>
    </w:pPr>
    <w:r>
      <w:rPr>
        <w:rFonts w:ascii="Arial" w:hAnsi="Arial" w:cs="Arial"/>
      </w:rPr>
      <w:tab/>
    </w: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413C6D54" w:rsidR="00056167" w:rsidRDefault="00056167" w:rsidP="00056167">
    <w:pPr>
      <w:pStyle w:val="Kopfzeile"/>
      <w:tabs>
        <w:tab w:val="clear" w:pos="4536"/>
        <w:tab w:val="clear" w:pos="9072"/>
        <w:tab w:val="left" w:pos="1820"/>
      </w:tabs>
      <w:rPr>
        <w:rFonts w:ascii="Arial" w:hAnsi="Arial" w:cs="Arial"/>
      </w:rPr>
    </w:pPr>
    <w:r>
      <w:rPr>
        <w:rFonts w:ascii="Arial" w:hAnsi="Arial" w:cs="Arial"/>
      </w:rPr>
      <w:t xml:space="preserve">Rehau, </w:t>
    </w:r>
    <w:r w:rsidR="003E4D42">
      <w:rPr>
        <w:rFonts w:ascii="Arial" w:hAnsi="Arial" w:cs="Arial"/>
      </w:rPr>
      <w:t>Mai</w:t>
    </w:r>
    <w:r w:rsidR="00E22333">
      <w:rPr>
        <w:rFonts w:ascii="Arial" w:hAnsi="Arial" w:cs="Arial"/>
      </w:rPr>
      <w:t xml:space="preserve"> 202</w:t>
    </w:r>
    <w:r w:rsidR="00252F4F">
      <w:rPr>
        <w:rFonts w:ascii="Arial" w:hAnsi="Arial" w:cs="Arial"/>
      </w:rPr>
      <w:t>5</w:t>
    </w:r>
  </w:p>
  <w:p w14:paraId="549B2A5E" w14:textId="77777777" w:rsidR="00056167" w:rsidRDefault="00056167">
    <w:pPr>
      <w:pStyle w:val="Kopfzeile"/>
      <w:rPr>
        <w:rFonts w:ascii="Arial" w:hAnsi="Arial" w:cs="Arial"/>
      </w:rPr>
    </w:pPr>
  </w:p>
  <w:p w14:paraId="59F9D09A" w14:textId="38F3FF19" w:rsidR="00600E8F" w:rsidRDefault="00600E8F">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94671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8D2"/>
    <w:rsid w:val="00002E18"/>
    <w:rsid w:val="000147ED"/>
    <w:rsid w:val="000544F3"/>
    <w:rsid w:val="00056167"/>
    <w:rsid w:val="00060BC4"/>
    <w:rsid w:val="00062629"/>
    <w:rsid w:val="00064CE6"/>
    <w:rsid w:val="000677D7"/>
    <w:rsid w:val="00072172"/>
    <w:rsid w:val="00080CA8"/>
    <w:rsid w:val="000835AC"/>
    <w:rsid w:val="00085551"/>
    <w:rsid w:val="000923A3"/>
    <w:rsid w:val="000957D1"/>
    <w:rsid w:val="000A23F6"/>
    <w:rsid w:val="000C2B7C"/>
    <w:rsid w:val="000C559E"/>
    <w:rsid w:val="000D27A2"/>
    <w:rsid w:val="000F14A4"/>
    <w:rsid w:val="000F3394"/>
    <w:rsid w:val="000F3F13"/>
    <w:rsid w:val="000F5A2C"/>
    <w:rsid w:val="000F77A3"/>
    <w:rsid w:val="00103AA4"/>
    <w:rsid w:val="00115807"/>
    <w:rsid w:val="001202F0"/>
    <w:rsid w:val="001215C0"/>
    <w:rsid w:val="00123815"/>
    <w:rsid w:val="0013140D"/>
    <w:rsid w:val="00133A37"/>
    <w:rsid w:val="0013787B"/>
    <w:rsid w:val="00137FE0"/>
    <w:rsid w:val="0015277D"/>
    <w:rsid w:val="00154757"/>
    <w:rsid w:val="00155270"/>
    <w:rsid w:val="00157050"/>
    <w:rsid w:val="00160915"/>
    <w:rsid w:val="001651E0"/>
    <w:rsid w:val="001662CB"/>
    <w:rsid w:val="00172B9E"/>
    <w:rsid w:val="00182B58"/>
    <w:rsid w:val="00182F4E"/>
    <w:rsid w:val="00196946"/>
    <w:rsid w:val="001A311E"/>
    <w:rsid w:val="001A49BD"/>
    <w:rsid w:val="001A6AA2"/>
    <w:rsid w:val="001B0782"/>
    <w:rsid w:val="001B3C93"/>
    <w:rsid w:val="001C0E04"/>
    <w:rsid w:val="001D0D1F"/>
    <w:rsid w:val="001D224F"/>
    <w:rsid w:val="001E14A6"/>
    <w:rsid w:val="001E31F0"/>
    <w:rsid w:val="001E34ED"/>
    <w:rsid w:val="001E3D5C"/>
    <w:rsid w:val="001E654C"/>
    <w:rsid w:val="001F6D1A"/>
    <w:rsid w:val="002001B5"/>
    <w:rsid w:val="00215F11"/>
    <w:rsid w:val="00221838"/>
    <w:rsid w:val="00224D18"/>
    <w:rsid w:val="00225F2A"/>
    <w:rsid w:val="002328F8"/>
    <w:rsid w:val="00233A1B"/>
    <w:rsid w:val="00247726"/>
    <w:rsid w:val="002477B1"/>
    <w:rsid w:val="0025013B"/>
    <w:rsid w:val="00252F4F"/>
    <w:rsid w:val="00256BC5"/>
    <w:rsid w:val="00260A16"/>
    <w:rsid w:val="00262466"/>
    <w:rsid w:val="00263E2E"/>
    <w:rsid w:val="0026560F"/>
    <w:rsid w:val="00273D54"/>
    <w:rsid w:val="00280290"/>
    <w:rsid w:val="00297D1B"/>
    <w:rsid w:val="00297F1E"/>
    <w:rsid w:val="002A24DC"/>
    <w:rsid w:val="002A27EA"/>
    <w:rsid w:val="002A373B"/>
    <w:rsid w:val="002B1DC2"/>
    <w:rsid w:val="002B2607"/>
    <w:rsid w:val="002B35BD"/>
    <w:rsid w:val="002B378A"/>
    <w:rsid w:val="002D5624"/>
    <w:rsid w:val="002D56C6"/>
    <w:rsid w:val="002E1CD7"/>
    <w:rsid w:val="00302D48"/>
    <w:rsid w:val="003234CE"/>
    <w:rsid w:val="003274D7"/>
    <w:rsid w:val="003312A7"/>
    <w:rsid w:val="00337DE5"/>
    <w:rsid w:val="003411CB"/>
    <w:rsid w:val="00342F02"/>
    <w:rsid w:val="00345495"/>
    <w:rsid w:val="00347440"/>
    <w:rsid w:val="00350577"/>
    <w:rsid w:val="00354558"/>
    <w:rsid w:val="00365D3F"/>
    <w:rsid w:val="0036719A"/>
    <w:rsid w:val="003746A2"/>
    <w:rsid w:val="00380D90"/>
    <w:rsid w:val="00382F90"/>
    <w:rsid w:val="00384B77"/>
    <w:rsid w:val="00387BA3"/>
    <w:rsid w:val="00390FA8"/>
    <w:rsid w:val="00391859"/>
    <w:rsid w:val="003A1A79"/>
    <w:rsid w:val="003A7B55"/>
    <w:rsid w:val="003A7C31"/>
    <w:rsid w:val="003B0A5B"/>
    <w:rsid w:val="003B4AAB"/>
    <w:rsid w:val="003B571A"/>
    <w:rsid w:val="003B65B0"/>
    <w:rsid w:val="003C17EA"/>
    <w:rsid w:val="003C647D"/>
    <w:rsid w:val="003C73D2"/>
    <w:rsid w:val="003E4D42"/>
    <w:rsid w:val="003F30F0"/>
    <w:rsid w:val="00401883"/>
    <w:rsid w:val="00402BDE"/>
    <w:rsid w:val="0040391C"/>
    <w:rsid w:val="004067DD"/>
    <w:rsid w:val="00411068"/>
    <w:rsid w:val="004164BD"/>
    <w:rsid w:val="00423556"/>
    <w:rsid w:val="00432139"/>
    <w:rsid w:val="00432B72"/>
    <w:rsid w:val="004353BF"/>
    <w:rsid w:val="004366F4"/>
    <w:rsid w:val="0044025A"/>
    <w:rsid w:val="00445649"/>
    <w:rsid w:val="00455774"/>
    <w:rsid w:val="0046080D"/>
    <w:rsid w:val="00460D05"/>
    <w:rsid w:val="004664EE"/>
    <w:rsid w:val="00477FA1"/>
    <w:rsid w:val="0048004C"/>
    <w:rsid w:val="00483EBD"/>
    <w:rsid w:val="004843F3"/>
    <w:rsid w:val="00491C64"/>
    <w:rsid w:val="00491FDB"/>
    <w:rsid w:val="00497177"/>
    <w:rsid w:val="004A138C"/>
    <w:rsid w:val="004A4455"/>
    <w:rsid w:val="004B340A"/>
    <w:rsid w:val="004C4972"/>
    <w:rsid w:val="004C76A8"/>
    <w:rsid w:val="004D70D6"/>
    <w:rsid w:val="004E079E"/>
    <w:rsid w:val="004E0AC9"/>
    <w:rsid w:val="004E49C1"/>
    <w:rsid w:val="004F2009"/>
    <w:rsid w:val="004F596F"/>
    <w:rsid w:val="00500234"/>
    <w:rsid w:val="005075C4"/>
    <w:rsid w:val="00514E07"/>
    <w:rsid w:val="00521744"/>
    <w:rsid w:val="00524852"/>
    <w:rsid w:val="005363AE"/>
    <w:rsid w:val="005377BC"/>
    <w:rsid w:val="00557B1E"/>
    <w:rsid w:val="00560A6B"/>
    <w:rsid w:val="005620EB"/>
    <w:rsid w:val="00573478"/>
    <w:rsid w:val="0058298C"/>
    <w:rsid w:val="00584198"/>
    <w:rsid w:val="00590732"/>
    <w:rsid w:val="00594A52"/>
    <w:rsid w:val="0059530D"/>
    <w:rsid w:val="005961C2"/>
    <w:rsid w:val="005A3599"/>
    <w:rsid w:val="005B1218"/>
    <w:rsid w:val="005B50F9"/>
    <w:rsid w:val="005B54D3"/>
    <w:rsid w:val="005C0943"/>
    <w:rsid w:val="005C7F11"/>
    <w:rsid w:val="005D08DE"/>
    <w:rsid w:val="005D4B5D"/>
    <w:rsid w:val="005D4F98"/>
    <w:rsid w:val="005D57E4"/>
    <w:rsid w:val="005D7110"/>
    <w:rsid w:val="005D719D"/>
    <w:rsid w:val="005E7EE0"/>
    <w:rsid w:val="00600E8F"/>
    <w:rsid w:val="006040BC"/>
    <w:rsid w:val="00606173"/>
    <w:rsid w:val="0061372F"/>
    <w:rsid w:val="006174A4"/>
    <w:rsid w:val="00620C52"/>
    <w:rsid w:val="006236DC"/>
    <w:rsid w:val="00625F10"/>
    <w:rsid w:val="006260B5"/>
    <w:rsid w:val="00630BD9"/>
    <w:rsid w:val="00632818"/>
    <w:rsid w:val="0063452D"/>
    <w:rsid w:val="00634549"/>
    <w:rsid w:val="00637CB0"/>
    <w:rsid w:val="00661C3E"/>
    <w:rsid w:val="00662F6C"/>
    <w:rsid w:val="0066544B"/>
    <w:rsid w:val="00672C26"/>
    <w:rsid w:val="006876EE"/>
    <w:rsid w:val="006905D0"/>
    <w:rsid w:val="006B4902"/>
    <w:rsid w:val="006B5296"/>
    <w:rsid w:val="006B6879"/>
    <w:rsid w:val="006C2043"/>
    <w:rsid w:val="006C32FE"/>
    <w:rsid w:val="006C7C4D"/>
    <w:rsid w:val="006D0853"/>
    <w:rsid w:val="006E0694"/>
    <w:rsid w:val="006E2B4E"/>
    <w:rsid w:val="006F64D1"/>
    <w:rsid w:val="006F6C56"/>
    <w:rsid w:val="007215FB"/>
    <w:rsid w:val="00724A6B"/>
    <w:rsid w:val="00731591"/>
    <w:rsid w:val="00744DD2"/>
    <w:rsid w:val="00751907"/>
    <w:rsid w:val="00753C46"/>
    <w:rsid w:val="00755CED"/>
    <w:rsid w:val="00755E6A"/>
    <w:rsid w:val="00761767"/>
    <w:rsid w:val="00764350"/>
    <w:rsid w:val="00766943"/>
    <w:rsid w:val="00783661"/>
    <w:rsid w:val="0079159D"/>
    <w:rsid w:val="00793BD5"/>
    <w:rsid w:val="00795D07"/>
    <w:rsid w:val="007B1865"/>
    <w:rsid w:val="007B4F00"/>
    <w:rsid w:val="007B789F"/>
    <w:rsid w:val="007C164D"/>
    <w:rsid w:val="007C4273"/>
    <w:rsid w:val="007C6052"/>
    <w:rsid w:val="007D677D"/>
    <w:rsid w:val="007D67CD"/>
    <w:rsid w:val="007E0C13"/>
    <w:rsid w:val="00800556"/>
    <w:rsid w:val="008051B0"/>
    <w:rsid w:val="00815B2E"/>
    <w:rsid w:val="00815E7C"/>
    <w:rsid w:val="00820876"/>
    <w:rsid w:val="00824079"/>
    <w:rsid w:val="00824B49"/>
    <w:rsid w:val="00830831"/>
    <w:rsid w:val="00842D74"/>
    <w:rsid w:val="0086446A"/>
    <w:rsid w:val="00874044"/>
    <w:rsid w:val="00883276"/>
    <w:rsid w:val="00885B0B"/>
    <w:rsid w:val="008B3D98"/>
    <w:rsid w:val="008D0BD1"/>
    <w:rsid w:val="008D172E"/>
    <w:rsid w:val="008D23A4"/>
    <w:rsid w:val="008D58B4"/>
    <w:rsid w:val="008D6A0C"/>
    <w:rsid w:val="008E220A"/>
    <w:rsid w:val="008E66E4"/>
    <w:rsid w:val="008E6F6A"/>
    <w:rsid w:val="008E7967"/>
    <w:rsid w:val="00900115"/>
    <w:rsid w:val="009014C0"/>
    <w:rsid w:val="009107C6"/>
    <w:rsid w:val="009225A7"/>
    <w:rsid w:val="0092338E"/>
    <w:rsid w:val="009242B2"/>
    <w:rsid w:val="00925760"/>
    <w:rsid w:val="00930C5B"/>
    <w:rsid w:val="00937614"/>
    <w:rsid w:val="00945089"/>
    <w:rsid w:val="009518A3"/>
    <w:rsid w:val="00953BF9"/>
    <w:rsid w:val="00955805"/>
    <w:rsid w:val="00971DF7"/>
    <w:rsid w:val="00972419"/>
    <w:rsid w:val="00972EAE"/>
    <w:rsid w:val="00975A39"/>
    <w:rsid w:val="009760A1"/>
    <w:rsid w:val="00976B22"/>
    <w:rsid w:val="00982081"/>
    <w:rsid w:val="00990964"/>
    <w:rsid w:val="00991C21"/>
    <w:rsid w:val="009A240E"/>
    <w:rsid w:val="009A3CEE"/>
    <w:rsid w:val="009B6B27"/>
    <w:rsid w:val="009B7157"/>
    <w:rsid w:val="009C077B"/>
    <w:rsid w:val="009C2D61"/>
    <w:rsid w:val="009C5D47"/>
    <w:rsid w:val="009C6D6D"/>
    <w:rsid w:val="009C78F4"/>
    <w:rsid w:val="009D057A"/>
    <w:rsid w:val="009D1176"/>
    <w:rsid w:val="009D61FE"/>
    <w:rsid w:val="009E0D1F"/>
    <w:rsid w:val="009E60D8"/>
    <w:rsid w:val="009E6283"/>
    <w:rsid w:val="009F3F74"/>
    <w:rsid w:val="00A02584"/>
    <w:rsid w:val="00A072A2"/>
    <w:rsid w:val="00A10873"/>
    <w:rsid w:val="00A12B0D"/>
    <w:rsid w:val="00A14256"/>
    <w:rsid w:val="00A21BA1"/>
    <w:rsid w:val="00A23B2B"/>
    <w:rsid w:val="00A246BC"/>
    <w:rsid w:val="00A26D13"/>
    <w:rsid w:val="00A31F9C"/>
    <w:rsid w:val="00A43FB8"/>
    <w:rsid w:val="00A46C13"/>
    <w:rsid w:val="00A46FC6"/>
    <w:rsid w:val="00A474A8"/>
    <w:rsid w:val="00A476A6"/>
    <w:rsid w:val="00A64B78"/>
    <w:rsid w:val="00A65D28"/>
    <w:rsid w:val="00A740FB"/>
    <w:rsid w:val="00A81808"/>
    <w:rsid w:val="00A97D5A"/>
    <w:rsid w:val="00AA054D"/>
    <w:rsid w:val="00AB2ED5"/>
    <w:rsid w:val="00AC19F6"/>
    <w:rsid w:val="00AC36BF"/>
    <w:rsid w:val="00AD3800"/>
    <w:rsid w:val="00AD7EAE"/>
    <w:rsid w:val="00AE0976"/>
    <w:rsid w:val="00B1199C"/>
    <w:rsid w:val="00B13199"/>
    <w:rsid w:val="00B15ED4"/>
    <w:rsid w:val="00B173C0"/>
    <w:rsid w:val="00B213D6"/>
    <w:rsid w:val="00B362C6"/>
    <w:rsid w:val="00B40F5A"/>
    <w:rsid w:val="00B51434"/>
    <w:rsid w:val="00B51FDD"/>
    <w:rsid w:val="00B53882"/>
    <w:rsid w:val="00B56E45"/>
    <w:rsid w:val="00B67E12"/>
    <w:rsid w:val="00BA1132"/>
    <w:rsid w:val="00BB0DF9"/>
    <w:rsid w:val="00BB3C63"/>
    <w:rsid w:val="00BB47EB"/>
    <w:rsid w:val="00BC09D4"/>
    <w:rsid w:val="00BD1638"/>
    <w:rsid w:val="00BD4B20"/>
    <w:rsid w:val="00BD7388"/>
    <w:rsid w:val="00BF186D"/>
    <w:rsid w:val="00BF2589"/>
    <w:rsid w:val="00BF60E7"/>
    <w:rsid w:val="00C007E9"/>
    <w:rsid w:val="00C04799"/>
    <w:rsid w:val="00C1520E"/>
    <w:rsid w:val="00C30AAF"/>
    <w:rsid w:val="00C349C2"/>
    <w:rsid w:val="00C42648"/>
    <w:rsid w:val="00C50810"/>
    <w:rsid w:val="00C5783A"/>
    <w:rsid w:val="00C64692"/>
    <w:rsid w:val="00C6729F"/>
    <w:rsid w:val="00C75E33"/>
    <w:rsid w:val="00C816E8"/>
    <w:rsid w:val="00C94BE4"/>
    <w:rsid w:val="00CB06EF"/>
    <w:rsid w:val="00CB1CC7"/>
    <w:rsid w:val="00CB41B6"/>
    <w:rsid w:val="00CB553C"/>
    <w:rsid w:val="00CB6D8B"/>
    <w:rsid w:val="00CC012A"/>
    <w:rsid w:val="00CD16BC"/>
    <w:rsid w:val="00CD2454"/>
    <w:rsid w:val="00CD3F3A"/>
    <w:rsid w:val="00CE0D56"/>
    <w:rsid w:val="00CF154E"/>
    <w:rsid w:val="00CF3506"/>
    <w:rsid w:val="00CF6903"/>
    <w:rsid w:val="00D1701D"/>
    <w:rsid w:val="00D319B3"/>
    <w:rsid w:val="00D32787"/>
    <w:rsid w:val="00D336D8"/>
    <w:rsid w:val="00D35DDE"/>
    <w:rsid w:val="00D507EF"/>
    <w:rsid w:val="00D52FF7"/>
    <w:rsid w:val="00D531BC"/>
    <w:rsid w:val="00D653FF"/>
    <w:rsid w:val="00D746E3"/>
    <w:rsid w:val="00D861BD"/>
    <w:rsid w:val="00D90451"/>
    <w:rsid w:val="00D9247C"/>
    <w:rsid w:val="00D96EB7"/>
    <w:rsid w:val="00DA5C0A"/>
    <w:rsid w:val="00DB104A"/>
    <w:rsid w:val="00DB3D05"/>
    <w:rsid w:val="00DB40B6"/>
    <w:rsid w:val="00DB5C6D"/>
    <w:rsid w:val="00DC2738"/>
    <w:rsid w:val="00DC57A6"/>
    <w:rsid w:val="00DD1675"/>
    <w:rsid w:val="00DE71A6"/>
    <w:rsid w:val="00DF494F"/>
    <w:rsid w:val="00DF59D8"/>
    <w:rsid w:val="00E06F6B"/>
    <w:rsid w:val="00E16486"/>
    <w:rsid w:val="00E22333"/>
    <w:rsid w:val="00E23AC9"/>
    <w:rsid w:val="00E23E62"/>
    <w:rsid w:val="00E23E6D"/>
    <w:rsid w:val="00E246FE"/>
    <w:rsid w:val="00E25423"/>
    <w:rsid w:val="00E25DBA"/>
    <w:rsid w:val="00E27064"/>
    <w:rsid w:val="00E440DA"/>
    <w:rsid w:val="00E608B6"/>
    <w:rsid w:val="00E64C32"/>
    <w:rsid w:val="00E7003F"/>
    <w:rsid w:val="00E710A4"/>
    <w:rsid w:val="00E724E6"/>
    <w:rsid w:val="00E72FAA"/>
    <w:rsid w:val="00E73B03"/>
    <w:rsid w:val="00E92649"/>
    <w:rsid w:val="00EA32C7"/>
    <w:rsid w:val="00EA6F9F"/>
    <w:rsid w:val="00EB3744"/>
    <w:rsid w:val="00ED1D2F"/>
    <w:rsid w:val="00ED1ECA"/>
    <w:rsid w:val="00EE0755"/>
    <w:rsid w:val="00EE2C24"/>
    <w:rsid w:val="00EE2D68"/>
    <w:rsid w:val="00EE661A"/>
    <w:rsid w:val="00EF015A"/>
    <w:rsid w:val="00EF419C"/>
    <w:rsid w:val="00EF74DE"/>
    <w:rsid w:val="00EF7F48"/>
    <w:rsid w:val="00F02C6B"/>
    <w:rsid w:val="00F11C67"/>
    <w:rsid w:val="00F15EBA"/>
    <w:rsid w:val="00F1717D"/>
    <w:rsid w:val="00F209EE"/>
    <w:rsid w:val="00F269C2"/>
    <w:rsid w:val="00F40A6A"/>
    <w:rsid w:val="00F44EF5"/>
    <w:rsid w:val="00F630D2"/>
    <w:rsid w:val="00F6548B"/>
    <w:rsid w:val="00F65CE8"/>
    <w:rsid w:val="00F703B5"/>
    <w:rsid w:val="00F70511"/>
    <w:rsid w:val="00F766A9"/>
    <w:rsid w:val="00F82E6C"/>
    <w:rsid w:val="00F93A77"/>
    <w:rsid w:val="00F95D9E"/>
    <w:rsid w:val="00F96EC7"/>
    <w:rsid w:val="00FA2D59"/>
    <w:rsid w:val="00FA63DD"/>
    <w:rsid w:val="00FA71F3"/>
    <w:rsid w:val="00FB3C12"/>
    <w:rsid w:val="00FB533A"/>
    <w:rsid w:val="00FB6222"/>
    <w:rsid w:val="00FC1840"/>
    <w:rsid w:val="00FC2CA8"/>
    <w:rsid w:val="00FE15F6"/>
    <w:rsid w:val="00FF126B"/>
    <w:rsid w:val="00FF2872"/>
    <w:rsid w:val="00FF39A3"/>
    <w:rsid w:val="00FF51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30C5B"/>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unhideWhenUsed/>
    <w:rsid w:val="00731591"/>
    <w:rPr>
      <w:sz w:val="20"/>
      <w:szCs w:val="20"/>
    </w:rPr>
  </w:style>
  <w:style w:type="character" w:customStyle="1" w:styleId="KommentartextZchn">
    <w:name w:val="Kommentartext Zchn"/>
    <w:basedOn w:val="Absatz-Standardschriftart"/>
    <w:link w:val="Kommentartext"/>
    <w:uiPriority w:val="99"/>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339892705">
      <w:bodyDiv w:val="1"/>
      <w:marLeft w:val="0"/>
      <w:marRight w:val="0"/>
      <w:marTop w:val="0"/>
      <w:marBottom w:val="0"/>
      <w:divBdr>
        <w:top w:val="none" w:sz="0" w:space="0" w:color="auto"/>
        <w:left w:val="none" w:sz="0" w:space="0" w:color="auto"/>
        <w:bottom w:val="none" w:sz="0" w:space="0" w:color="auto"/>
        <w:right w:val="none" w:sz="0" w:space="0" w:color="auto"/>
      </w:divBdr>
    </w:div>
    <w:div w:id="414475280">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1472675998">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2080321708">
      <w:bodyDiv w:val="1"/>
      <w:marLeft w:val="0"/>
      <w:marRight w:val="0"/>
      <w:marTop w:val="0"/>
      <w:marBottom w:val="0"/>
      <w:divBdr>
        <w:top w:val="none" w:sz="0" w:space="0" w:color="auto"/>
        <w:left w:val="none" w:sz="0" w:space="0" w:color="auto"/>
        <w:bottom w:val="none" w:sz="0" w:space="0" w:color="auto"/>
        <w:right w:val="none" w:sz="0" w:space="0" w:color="auto"/>
      </w:divBdr>
    </w:div>
    <w:div w:id="2117169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lamilux.de"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616</Words>
  <Characters>3881</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Hofmann, Celine</cp:lastModifiedBy>
  <cp:revision>178</cp:revision>
  <cp:lastPrinted>2025-05-26T07:47:00Z</cp:lastPrinted>
  <dcterms:created xsi:type="dcterms:W3CDTF">2022-01-27T09:31:00Z</dcterms:created>
  <dcterms:modified xsi:type="dcterms:W3CDTF">2025-05-26T07:48:00Z</dcterms:modified>
</cp:coreProperties>
</file>